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0E" w:rsidRPr="0046790E" w:rsidRDefault="0046790E" w:rsidP="0046790E">
      <w:pPr>
        <w:autoSpaceDE w:val="0"/>
        <w:autoSpaceDN w:val="0"/>
        <w:adjustRightInd w:val="0"/>
        <w:ind w:left="540"/>
        <w:jc w:val="center"/>
        <w:rPr>
          <w:rFonts w:asciiTheme="minorHAnsi" w:eastAsia="Calibri" w:hAnsiTheme="minorHAnsi"/>
          <w:sz w:val="28"/>
          <w:szCs w:val="28"/>
          <w:lang w:val="en-US"/>
        </w:rPr>
      </w:pPr>
      <w:r w:rsidRPr="0046790E">
        <w:rPr>
          <w:rFonts w:asciiTheme="minorHAnsi" w:eastAsia="Calibri" w:hAnsiTheme="minorHAnsi"/>
          <w:b/>
          <w:sz w:val="28"/>
          <w:szCs w:val="28"/>
          <w:lang w:val="en-US"/>
        </w:rPr>
        <w:t>3.1</w:t>
      </w:r>
      <w:r w:rsidRPr="0046790E">
        <w:rPr>
          <w:rFonts w:asciiTheme="minorHAnsi" w:eastAsia="Calibri" w:hAnsiTheme="minorHAnsi"/>
          <w:sz w:val="28"/>
          <w:szCs w:val="28"/>
          <w:lang w:val="en-US"/>
        </w:rPr>
        <w:t xml:space="preserve"> </w:t>
      </w:r>
      <w:proofErr w:type="spellStart"/>
      <w:r w:rsidRPr="0046790E">
        <w:rPr>
          <w:rFonts w:asciiTheme="minorHAnsi" w:eastAsia="Calibri" w:hAnsiTheme="minorHAnsi"/>
          <w:b/>
          <w:sz w:val="28"/>
          <w:szCs w:val="28"/>
          <w:lang w:val="en-US"/>
        </w:rPr>
        <w:t>seminarai-</w:t>
      </w:r>
      <w:r w:rsidRPr="0046790E">
        <w:rPr>
          <w:rFonts w:asciiTheme="minorHAnsi" w:eastAsia="Calibri" w:hAnsiTheme="minorHAnsi" w:cs="TTE4t00"/>
          <w:b/>
          <w:sz w:val="28"/>
          <w:szCs w:val="28"/>
          <w:lang w:val="en-US" w:eastAsia="en-US"/>
        </w:rPr>
        <w:t>mokymai</w:t>
      </w:r>
      <w:proofErr w:type="spellEnd"/>
      <w:r w:rsidRPr="0046790E">
        <w:rPr>
          <w:rFonts w:asciiTheme="minorHAnsi" w:eastAsia="Calibri" w:hAnsiTheme="minorHAnsi" w:cs="TTE4t00"/>
          <w:b/>
          <w:sz w:val="28"/>
          <w:szCs w:val="28"/>
          <w:lang w:val="en-US" w:eastAsia="en-US"/>
        </w:rPr>
        <w:t xml:space="preserve"> IG</w:t>
      </w:r>
      <w:r w:rsidRPr="0046790E">
        <w:rPr>
          <w:rFonts w:asciiTheme="minorHAnsi" w:eastAsia="Calibri" w:hAnsiTheme="minorHAnsi"/>
          <w:b/>
          <w:sz w:val="28"/>
          <w:szCs w:val="28"/>
          <w:lang w:val="en-US"/>
        </w:rPr>
        <w:t xml:space="preserve"> </w:t>
      </w:r>
      <w:proofErr w:type="spellStart"/>
      <w:r w:rsidRPr="0046790E">
        <w:rPr>
          <w:rFonts w:asciiTheme="minorHAnsi" w:eastAsia="Calibri" w:hAnsiTheme="minorHAnsi"/>
          <w:b/>
          <w:sz w:val="28"/>
          <w:szCs w:val="28"/>
          <w:lang w:val="en-US"/>
        </w:rPr>
        <w:t>atstovams</w:t>
      </w:r>
      <w:proofErr w:type="spellEnd"/>
    </w:p>
    <w:p w:rsidR="0046790E" w:rsidRDefault="0046790E" w:rsidP="0046790E">
      <w:pPr>
        <w:autoSpaceDE w:val="0"/>
        <w:autoSpaceDN w:val="0"/>
        <w:adjustRightInd w:val="0"/>
        <w:ind w:left="540"/>
        <w:jc w:val="both"/>
        <w:rPr>
          <w:rFonts w:asciiTheme="minorHAnsi" w:eastAsia="Calibri" w:hAnsiTheme="minorHAnsi"/>
          <w:color w:val="FF0000"/>
          <w:sz w:val="22"/>
          <w:lang w:val="en-US"/>
        </w:rPr>
      </w:pPr>
    </w:p>
    <w:p w:rsidR="00A26776" w:rsidRDefault="00A26776" w:rsidP="0046790E">
      <w:pPr>
        <w:autoSpaceDE w:val="0"/>
        <w:autoSpaceDN w:val="0"/>
        <w:adjustRightInd w:val="0"/>
        <w:ind w:left="540"/>
        <w:jc w:val="both"/>
        <w:rPr>
          <w:rFonts w:asciiTheme="minorHAnsi" w:eastAsia="Calibri" w:hAnsiTheme="minorHAnsi"/>
          <w:color w:val="FF0000"/>
          <w:sz w:val="22"/>
          <w:lang w:val="en-US"/>
        </w:rPr>
      </w:pPr>
    </w:p>
    <w:p w:rsidR="0046790E" w:rsidRPr="00A26776" w:rsidRDefault="0046790E" w:rsidP="0046790E">
      <w:pPr>
        <w:autoSpaceDE w:val="0"/>
        <w:autoSpaceDN w:val="0"/>
        <w:adjustRightInd w:val="0"/>
        <w:ind w:left="540"/>
        <w:jc w:val="both"/>
        <w:rPr>
          <w:rFonts w:asciiTheme="minorHAnsi" w:eastAsia="Calibri" w:hAnsiTheme="minorHAnsi"/>
          <w:szCs w:val="24"/>
          <w:lang w:val="en-US"/>
        </w:rPr>
      </w:pPr>
      <w:proofErr w:type="spellStart"/>
      <w:proofErr w:type="gramStart"/>
      <w:r w:rsidRPr="00A26776">
        <w:rPr>
          <w:rFonts w:asciiTheme="minorHAnsi" w:eastAsia="Calibri" w:hAnsiTheme="minorHAnsi"/>
          <w:szCs w:val="24"/>
          <w:lang w:val="en-US"/>
        </w:rPr>
        <w:t>Seminarų</w:t>
      </w:r>
      <w:proofErr w:type="spellEnd"/>
      <w:r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A26776">
        <w:rPr>
          <w:rFonts w:asciiTheme="minorHAnsi" w:eastAsia="Calibri" w:hAnsiTheme="minorHAnsi"/>
          <w:szCs w:val="24"/>
          <w:lang w:val="en-US"/>
        </w:rPr>
        <w:t>metu</w:t>
      </w:r>
      <w:proofErr w:type="spellEnd"/>
      <w:r w:rsidRPr="00A26776">
        <w:rPr>
          <w:rFonts w:asciiTheme="minorHAnsi" w:eastAsia="Calibri" w:hAnsiTheme="minorHAnsi"/>
          <w:szCs w:val="24"/>
          <w:lang w:val="en-US"/>
        </w:rPr>
        <w:t xml:space="preserve"> IG </w:t>
      </w:r>
      <w:proofErr w:type="spellStart"/>
      <w:r w:rsidRPr="00A26776">
        <w:rPr>
          <w:rFonts w:asciiTheme="minorHAnsi" w:eastAsia="Calibri" w:hAnsiTheme="minorHAnsi"/>
          <w:szCs w:val="24"/>
          <w:lang w:val="en-US"/>
        </w:rPr>
        <w:t>nariai</w:t>
      </w:r>
      <w:proofErr w:type="spellEnd"/>
      <w:r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A26776">
        <w:rPr>
          <w:rFonts w:asciiTheme="minorHAnsi" w:eastAsia="Calibri" w:hAnsiTheme="minorHAnsi"/>
          <w:szCs w:val="24"/>
          <w:lang w:val="en-US"/>
        </w:rPr>
        <w:t>buvo</w:t>
      </w:r>
      <w:proofErr w:type="spellEnd"/>
      <w:r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A26776">
        <w:rPr>
          <w:rFonts w:asciiTheme="minorHAnsi" w:eastAsia="Calibri" w:hAnsiTheme="minorHAnsi"/>
          <w:szCs w:val="24"/>
          <w:lang w:val="en-US"/>
        </w:rPr>
        <w:t>mokomi</w:t>
      </w:r>
      <w:proofErr w:type="spellEnd"/>
      <w:r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A26776">
        <w:rPr>
          <w:rFonts w:asciiTheme="minorHAnsi" w:eastAsia="Calibri" w:hAnsiTheme="minorHAnsi"/>
          <w:szCs w:val="24"/>
          <w:lang w:val="en-US"/>
        </w:rPr>
        <w:t>dirbti</w:t>
      </w:r>
      <w:proofErr w:type="spellEnd"/>
      <w:r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A26776">
        <w:rPr>
          <w:rFonts w:asciiTheme="minorHAnsi" w:eastAsia="Calibri" w:hAnsiTheme="minorHAnsi"/>
          <w:szCs w:val="24"/>
          <w:lang w:val="en-US"/>
        </w:rPr>
        <w:t>su</w:t>
      </w:r>
      <w:proofErr w:type="spellEnd"/>
      <w:r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A26776">
        <w:rPr>
          <w:rFonts w:asciiTheme="minorHAnsi" w:eastAsia="Calibri" w:hAnsiTheme="minorHAnsi"/>
          <w:szCs w:val="24"/>
          <w:lang w:val="en-US"/>
        </w:rPr>
        <w:t>bendruomenių</w:t>
      </w:r>
      <w:proofErr w:type="spellEnd"/>
      <w:r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A26776">
        <w:rPr>
          <w:rFonts w:asciiTheme="minorHAnsi" w:eastAsia="Calibri" w:hAnsiTheme="minorHAnsi"/>
          <w:szCs w:val="24"/>
          <w:lang w:val="en-US"/>
        </w:rPr>
        <w:t>nariais</w:t>
      </w:r>
      <w:proofErr w:type="spellEnd"/>
      <w:r w:rsidRPr="00A26776">
        <w:rPr>
          <w:rFonts w:asciiTheme="minorHAnsi" w:eastAsia="Calibri" w:hAnsiTheme="minorHAnsi"/>
          <w:szCs w:val="24"/>
          <w:lang w:val="en-US"/>
        </w:rPr>
        <w:t xml:space="preserve">, </w:t>
      </w:r>
      <w:proofErr w:type="spellStart"/>
      <w:r w:rsidRPr="00A26776">
        <w:rPr>
          <w:rFonts w:asciiTheme="minorHAnsi" w:eastAsia="Calibri" w:hAnsiTheme="minorHAnsi"/>
          <w:szCs w:val="24"/>
          <w:lang w:val="en-US"/>
        </w:rPr>
        <w:t>atpažinti</w:t>
      </w:r>
      <w:proofErr w:type="spellEnd"/>
      <w:r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A26776">
        <w:rPr>
          <w:rFonts w:asciiTheme="minorHAnsi" w:eastAsia="Calibri" w:hAnsiTheme="minorHAnsi"/>
          <w:szCs w:val="24"/>
          <w:lang w:val="en-US"/>
        </w:rPr>
        <w:t>vietoje</w:t>
      </w:r>
      <w:proofErr w:type="spellEnd"/>
      <w:r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A26776">
        <w:rPr>
          <w:rFonts w:asciiTheme="minorHAnsi" w:eastAsia="Calibri" w:hAnsiTheme="minorHAnsi"/>
          <w:szCs w:val="24"/>
          <w:lang w:val="en-US"/>
        </w:rPr>
        <w:t>pažeidžiamas</w:t>
      </w:r>
      <w:proofErr w:type="spellEnd"/>
      <w:r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A26776">
        <w:rPr>
          <w:rFonts w:asciiTheme="minorHAnsi" w:eastAsia="Calibri" w:hAnsiTheme="minorHAnsi"/>
          <w:szCs w:val="24"/>
          <w:lang w:val="en-US"/>
        </w:rPr>
        <w:t>žmogaus</w:t>
      </w:r>
      <w:proofErr w:type="spellEnd"/>
      <w:r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A26776">
        <w:rPr>
          <w:rFonts w:asciiTheme="minorHAnsi" w:eastAsia="Calibri" w:hAnsiTheme="minorHAnsi"/>
          <w:szCs w:val="24"/>
          <w:lang w:val="en-US"/>
        </w:rPr>
        <w:t>teises</w:t>
      </w:r>
      <w:proofErr w:type="spellEnd"/>
      <w:r w:rsidRPr="00A26776">
        <w:rPr>
          <w:rFonts w:asciiTheme="minorHAnsi" w:eastAsia="Calibri" w:hAnsiTheme="minorHAnsi"/>
          <w:szCs w:val="24"/>
          <w:lang w:val="en-US"/>
        </w:rPr>
        <w:t xml:space="preserve">, </w:t>
      </w:r>
      <w:proofErr w:type="spellStart"/>
      <w:r w:rsidRPr="00A26776">
        <w:rPr>
          <w:rFonts w:asciiTheme="minorHAnsi" w:eastAsia="Calibri" w:hAnsiTheme="minorHAnsi"/>
          <w:szCs w:val="24"/>
          <w:lang w:val="en-US"/>
        </w:rPr>
        <w:t>patiriamą</w:t>
      </w:r>
      <w:proofErr w:type="spellEnd"/>
      <w:r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A26776">
        <w:rPr>
          <w:rFonts w:asciiTheme="minorHAnsi" w:eastAsia="Calibri" w:hAnsiTheme="minorHAnsi"/>
          <w:szCs w:val="24"/>
          <w:lang w:val="en-US"/>
        </w:rPr>
        <w:t>diskriminaciją</w:t>
      </w:r>
      <w:proofErr w:type="spellEnd"/>
      <w:r w:rsidRPr="00A26776">
        <w:rPr>
          <w:rFonts w:asciiTheme="minorHAnsi" w:eastAsia="Calibri" w:hAnsiTheme="minorHAnsi"/>
          <w:szCs w:val="24"/>
          <w:lang w:val="en-US"/>
        </w:rPr>
        <w:t xml:space="preserve">, </w:t>
      </w:r>
      <w:proofErr w:type="spellStart"/>
      <w:r w:rsidRPr="00A26776">
        <w:rPr>
          <w:rFonts w:asciiTheme="minorHAnsi" w:eastAsia="Calibri" w:hAnsiTheme="minorHAnsi"/>
          <w:szCs w:val="24"/>
          <w:lang w:val="en-US"/>
        </w:rPr>
        <w:t>atstovauti</w:t>
      </w:r>
      <w:proofErr w:type="spellEnd"/>
      <w:r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A26776">
        <w:rPr>
          <w:rFonts w:asciiTheme="minorHAnsi" w:eastAsia="Calibri" w:hAnsiTheme="minorHAnsi"/>
          <w:szCs w:val="24"/>
          <w:lang w:val="en-US"/>
        </w:rPr>
        <w:t>interesus</w:t>
      </w:r>
      <w:proofErr w:type="spellEnd"/>
      <w:r w:rsidRPr="00A26776">
        <w:rPr>
          <w:rFonts w:asciiTheme="minorHAnsi" w:eastAsia="Calibri" w:hAnsiTheme="minorHAnsi"/>
          <w:szCs w:val="24"/>
          <w:lang w:val="en-US"/>
        </w:rPr>
        <w:t xml:space="preserve">, </w:t>
      </w:r>
      <w:proofErr w:type="spellStart"/>
      <w:r w:rsidRPr="00A26776">
        <w:rPr>
          <w:rFonts w:asciiTheme="minorHAnsi" w:eastAsia="Calibri" w:hAnsiTheme="minorHAnsi"/>
          <w:szCs w:val="24"/>
          <w:lang w:val="en-US"/>
        </w:rPr>
        <w:t>vykdyti</w:t>
      </w:r>
      <w:proofErr w:type="spellEnd"/>
      <w:r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A26776">
        <w:rPr>
          <w:rFonts w:asciiTheme="minorHAnsi" w:eastAsia="Calibri" w:hAnsiTheme="minorHAnsi"/>
          <w:szCs w:val="24"/>
          <w:lang w:val="en-US"/>
        </w:rPr>
        <w:t>žmogaus</w:t>
      </w:r>
      <w:proofErr w:type="spellEnd"/>
      <w:r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A26776">
        <w:rPr>
          <w:rFonts w:asciiTheme="minorHAnsi" w:eastAsia="Calibri" w:hAnsiTheme="minorHAnsi"/>
          <w:szCs w:val="24"/>
          <w:lang w:val="en-US"/>
        </w:rPr>
        <w:t>teisių</w:t>
      </w:r>
      <w:proofErr w:type="spellEnd"/>
      <w:r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A26776">
        <w:rPr>
          <w:rFonts w:asciiTheme="minorHAnsi" w:eastAsia="Calibri" w:hAnsiTheme="minorHAnsi"/>
          <w:szCs w:val="24"/>
          <w:lang w:val="en-US"/>
        </w:rPr>
        <w:t>advokaciją</w:t>
      </w:r>
      <w:proofErr w:type="spellEnd"/>
      <w:r w:rsidRPr="00A26776">
        <w:rPr>
          <w:rFonts w:asciiTheme="minorHAnsi" w:eastAsia="Calibri" w:hAnsiTheme="minorHAnsi"/>
          <w:szCs w:val="24"/>
          <w:lang w:val="en-US"/>
        </w:rPr>
        <w:t>.</w:t>
      </w:r>
      <w:proofErr w:type="gramEnd"/>
      <w:r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A26776">
        <w:rPr>
          <w:rFonts w:asciiTheme="minorHAnsi" w:eastAsia="Calibri" w:hAnsiTheme="minorHAnsi"/>
          <w:szCs w:val="24"/>
          <w:lang w:val="en-US"/>
        </w:rPr>
        <w:t>Viename</w:t>
      </w:r>
      <w:proofErr w:type="spellEnd"/>
      <w:r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A26776">
        <w:rPr>
          <w:rFonts w:asciiTheme="minorHAnsi" w:eastAsia="Calibri" w:hAnsiTheme="minorHAnsi"/>
          <w:szCs w:val="24"/>
          <w:lang w:val="en-US"/>
        </w:rPr>
        <w:t>seminare-</w:t>
      </w:r>
      <w:r w:rsidRPr="00A26776">
        <w:rPr>
          <w:rFonts w:asciiTheme="minorHAnsi" w:eastAsia="Calibri" w:hAnsiTheme="minorHAnsi" w:cs="TTE4t00"/>
          <w:szCs w:val="24"/>
          <w:lang w:val="en-US" w:eastAsia="en-US"/>
        </w:rPr>
        <w:t>mokymuose</w:t>
      </w:r>
      <w:proofErr w:type="spellEnd"/>
      <w:r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A26776">
        <w:rPr>
          <w:rFonts w:asciiTheme="minorHAnsi" w:eastAsia="Calibri" w:hAnsiTheme="minorHAnsi"/>
          <w:szCs w:val="24"/>
          <w:lang w:val="en-US"/>
        </w:rPr>
        <w:t>dalyvavo</w:t>
      </w:r>
      <w:proofErr w:type="spellEnd"/>
      <w:r w:rsidRPr="00A26776">
        <w:rPr>
          <w:rFonts w:asciiTheme="minorHAnsi" w:eastAsia="Calibri" w:hAnsiTheme="minorHAnsi"/>
          <w:szCs w:val="24"/>
          <w:lang w:val="en-US"/>
        </w:rPr>
        <w:t xml:space="preserve"> ne </w:t>
      </w:r>
      <w:proofErr w:type="spellStart"/>
      <w:r w:rsidRPr="00A26776">
        <w:rPr>
          <w:rFonts w:asciiTheme="minorHAnsi" w:eastAsia="Calibri" w:hAnsiTheme="minorHAnsi"/>
          <w:szCs w:val="24"/>
          <w:lang w:val="en-US"/>
        </w:rPr>
        <w:t>mažiau</w:t>
      </w:r>
      <w:proofErr w:type="spellEnd"/>
      <w:r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A26776">
        <w:rPr>
          <w:rFonts w:asciiTheme="minorHAnsi" w:eastAsia="Calibri" w:hAnsiTheme="minorHAnsi"/>
          <w:szCs w:val="24"/>
          <w:lang w:val="en-US"/>
        </w:rPr>
        <w:t>nei</w:t>
      </w:r>
      <w:proofErr w:type="spellEnd"/>
      <w:r w:rsidRPr="00A26776">
        <w:rPr>
          <w:rFonts w:asciiTheme="minorHAnsi" w:eastAsia="Calibri" w:hAnsiTheme="minorHAnsi"/>
          <w:szCs w:val="24"/>
          <w:lang w:val="en-US"/>
        </w:rPr>
        <w:t xml:space="preserve"> 15 IG </w:t>
      </w:r>
      <w:proofErr w:type="spellStart"/>
      <w:r w:rsidRPr="00A26776">
        <w:rPr>
          <w:rFonts w:asciiTheme="minorHAnsi" w:eastAsia="Calibri" w:hAnsiTheme="minorHAnsi"/>
          <w:szCs w:val="24"/>
          <w:lang w:val="en-US"/>
        </w:rPr>
        <w:t>grupės</w:t>
      </w:r>
      <w:proofErr w:type="spellEnd"/>
      <w:r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A26776">
        <w:rPr>
          <w:rFonts w:asciiTheme="minorHAnsi" w:eastAsia="Calibri" w:hAnsiTheme="minorHAnsi"/>
          <w:szCs w:val="24"/>
          <w:lang w:val="en-US"/>
        </w:rPr>
        <w:t>atstovų</w:t>
      </w:r>
      <w:proofErr w:type="spellEnd"/>
      <w:r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, </w:t>
      </w:r>
      <w:proofErr w:type="gramStart"/>
      <w:r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1 </w:t>
      </w:r>
      <w:r w:rsidRPr="00A26776">
        <w:rPr>
          <w:rFonts w:asciiTheme="minorHAnsi" w:eastAsia="Calibri" w:hAnsiTheme="minorHAnsi"/>
          <w:szCs w:val="24"/>
          <w:lang w:val="en-US"/>
        </w:rPr>
        <w:t xml:space="preserve"> BLF</w:t>
      </w:r>
      <w:proofErr w:type="gramEnd"/>
      <w:r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A26776">
        <w:rPr>
          <w:rFonts w:asciiTheme="minorHAnsi" w:eastAsia="Calibri" w:hAnsiTheme="minorHAnsi" w:cs="TTE4t00"/>
          <w:szCs w:val="24"/>
          <w:lang w:val="en-US" w:eastAsia="en-US"/>
        </w:rPr>
        <w:t>darbuotojas</w:t>
      </w:r>
      <w:proofErr w:type="spellEnd"/>
      <w:r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–</w:t>
      </w:r>
      <w:proofErr w:type="spellStart"/>
      <w:r w:rsidRPr="00A26776">
        <w:rPr>
          <w:rFonts w:asciiTheme="minorHAnsi" w:eastAsia="Calibri" w:hAnsiTheme="minorHAnsi" w:cs="TTE4t00"/>
          <w:szCs w:val="24"/>
          <w:lang w:val="en-US" w:eastAsia="en-US"/>
        </w:rPr>
        <w:t>seminarų-mokymų</w:t>
      </w:r>
      <w:proofErr w:type="spellEnd"/>
      <w:r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Pr="00A26776">
        <w:rPr>
          <w:rFonts w:asciiTheme="minorHAnsi" w:eastAsia="Calibri" w:hAnsiTheme="minorHAnsi" w:cs="TTE4t00"/>
          <w:szCs w:val="24"/>
          <w:lang w:val="en-US" w:eastAsia="en-US"/>
        </w:rPr>
        <w:t>organizatorius</w:t>
      </w:r>
      <w:proofErr w:type="spellEnd"/>
      <w:r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ir tam </w:t>
      </w:r>
      <w:proofErr w:type="spellStart"/>
      <w:r w:rsidRPr="00A26776">
        <w:rPr>
          <w:rFonts w:asciiTheme="minorHAnsi" w:eastAsia="Calibri" w:hAnsiTheme="minorHAnsi" w:cs="TTE4t00"/>
          <w:szCs w:val="24"/>
          <w:lang w:val="en-US" w:eastAsia="en-US"/>
        </w:rPr>
        <w:t>tikros</w:t>
      </w:r>
      <w:proofErr w:type="spellEnd"/>
      <w:r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Pr="00A26776">
        <w:rPr>
          <w:rFonts w:asciiTheme="minorHAnsi" w:eastAsia="Calibri" w:hAnsiTheme="minorHAnsi" w:cs="TTE4t00"/>
          <w:szCs w:val="24"/>
          <w:lang w:val="en-US" w:eastAsia="en-US"/>
        </w:rPr>
        <w:t>srities</w:t>
      </w:r>
      <w:proofErr w:type="spellEnd"/>
      <w:r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Pr="00A26776">
        <w:rPr>
          <w:rFonts w:asciiTheme="minorHAnsi" w:eastAsia="Calibri" w:hAnsiTheme="minorHAnsi" w:cs="TTE4t00"/>
          <w:szCs w:val="24"/>
          <w:lang w:val="en-US" w:eastAsia="en-US"/>
        </w:rPr>
        <w:t>samdomas</w:t>
      </w:r>
      <w:proofErr w:type="spellEnd"/>
      <w:r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Pr="00A26776">
        <w:rPr>
          <w:rFonts w:asciiTheme="minorHAnsi" w:eastAsia="Calibri" w:hAnsiTheme="minorHAnsi" w:cs="TTE4t00"/>
          <w:szCs w:val="24"/>
          <w:lang w:val="en-US" w:eastAsia="en-US"/>
        </w:rPr>
        <w:t>ekspertas</w:t>
      </w:r>
      <w:proofErr w:type="spellEnd"/>
      <w:r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, kuris </w:t>
      </w:r>
      <w:proofErr w:type="spellStart"/>
      <w:r w:rsidRPr="00A26776">
        <w:rPr>
          <w:rFonts w:asciiTheme="minorHAnsi" w:eastAsia="Calibri" w:hAnsiTheme="minorHAnsi" w:cs="TTE4t00"/>
          <w:szCs w:val="24"/>
          <w:lang w:val="en-US" w:eastAsia="en-US"/>
        </w:rPr>
        <w:t>gerai</w:t>
      </w:r>
      <w:proofErr w:type="spellEnd"/>
      <w:r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Pr="00A26776">
        <w:rPr>
          <w:rFonts w:asciiTheme="minorHAnsi" w:eastAsia="Calibri" w:hAnsiTheme="minorHAnsi" w:cs="TTE4t00"/>
          <w:szCs w:val="24"/>
          <w:lang w:val="en-US" w:eastAsia="en-US"/>
        </w:rPr>
        <w:t>išmanė</w:t>
      </w:r>
      <w:proofErr w:type="spellEnd"/>
      <w:r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Pr="00A26776">
        <w:rPr>
          <w:rFonts w:asciiTheme="minorHAnsi" w:eastAsia="Calibri" w:hAnsiTheme="minorHAnsi" w:cs="TTE4t00"/>
          <w:szCs w:val="24"/>
          <w:lang w:val="en-US" w:eastAsia="en-US"/>
        </w:rPr>
        <w:t>dėstomą</w:t>
      </w:r>
      <w:proofErr w:type="spellEnd"/>
      <w:r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Pr="00A26776">
        <w:rPr>
          <w:rFonts w:asciiTheme="minorHAnsi" w:eastAsia="Calibri" w:hAnsiTheme="minorHAnsi" w:cs="TTE4t00"/>
          <w:szCs w:val="24"/>
          <w:lang w:val="en-US" w:eastAsia="en-US"/>
        </w:rPr>
        <w:t>temą</w:t>
      </w:r>
      <w:proofErr w:type="spellEnd"/>
      <w:r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(</w:t>
      </w:r>
      <w:proofErr w:type="spellStart"/>
      <w:r w:rsidRPr="00A26776">
        <w:rPr>
          <w:rFonts w:asciiTheme="minorHAnsi" w:eastAsia="Calibri" w:hAnsiTheme="minorHAnsi" w:cs="TTE4t00"/>
          <w:szCs w:val="24"/>
          <w:lang w:val="en-US" w:eastAsia="en-US"/>
        </w:rPr>
        <w:t>vienos</w:t>
      </w:r>
      <w:proofErr w:type="spellEnd"/>
      <w:r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Pr="00A26776">
        <w:rPr>
          <w:rFonts w:asciiTheme="minorHAnsi" w:eastAsia="Calibri" w:hAnsiTheme="minorHAnsi" w:cs="TTE4t00"/>
          <w:szCs w:val="24"/>
          <w:lang w:val="en-US" w:eastAsia="en-US"/>
        </w:rPr>
        <w:t>temos</w:t>
      </w:r>
      <w:proofErr w:type="spellEnd"/>
      <w:r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Pr="00A26776">
        <w:rPr>
          <w:rFonts w:asciiTheme="minorHAnsi" w:eastAsia="Calibri" w:hAnsiTheme="minorHAnsi" w:cs="TTE4t00"/>
          <w:szCs w:val="24"/>
          <w:lang w:val="en-US" w:eastAsia="en-US"/>
        </w:rPr>
        <w:t>seminare</w:t>
      </w:r>
      <w:proofErr w:type="spellEnd"/>
      <w:r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- </w:t>
      </w:r>
      <w:proofErr w:type="spellStart"/>
      <w:r w:rsidRPr="00A26776">
        <w:rPr>
          <w:rFonts w:asciiTheme="minorHAnsi" w:eastAsia="Calibri" w:hAnsiTheme="minorHAnsi" w:cs="TTE4t00"/>
          <w:szCs w:val="24"/>
          <w:lang w:val="en-US" w:eastAsia="en-US"/>
        </w:rPr>
        <w:t>mokymuose</w:t>
      </w:r>
      <w:proofErr w:type="spellEnd"/>
      <w:r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Pr="00A26776">
        <w:rPr>
          <w:rFonts w:asciiTheme="minorHAnsi" w:eastAsia="Calibri" w:hAnsiTheme="minorHAnsi" w:cs="TTE4t00"/>
          <w:szCs w:val="24"/>
          <w:lang w:val="en-US" w:eastAsia="en-US"/>
        </w:rPr>
        <w:t>dalyvavo</w:t>
      </w:r>
      <w:proofErr w:type="spellEnd"/>
      <w:r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Pr="00A26776">
        <w:rPr>
          <w:rFonts w:asciiTheme="minorHAnsi" w:eastAsia="Calibri" w:hAnsiTheme="minorHAnsi" w:cs="TTE4t00"/>
          <w:szCs w:val="24"/>
          <w:lang w:val="en-US" w:eastAsia="en-US"/>
        </w:rPr>
        <w:t>vienos</w:t>
      </w:r>
      <w:proofErr w:type="spellEnd"/>
      <w:r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Pr="00A26776">
        <w:rPr>
          <w:rFonts w:asciiTheme="minorHAnsi" w:eastAsia="Calibri" w:hAnsiTheme="minorHAnsi" w:cs="TTE4t00"/>
          <w:szCs w:val="24"/>
          <w:lang w:val="en-US" w:eastAsia="en-US"/>
        </w:rPr>
        <w:t>srities</w:t>
      </w:r>
      <w:proofErr w:type="spellEnd"/>
      <w:r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Pr="00A26776">
        <w:rPr>
          <w:rFonts w:asciiTheme="minorHAnsi" w:eastAsia="Calibri" w:hAnsiTheme="minorHAnsi" w:cs="TTE4t00"/>
          <w:szCs w:val="24"/>
          <w:lang w:val="en-US" w:eastAsia="en-US"/>
        </w:rPr>
        <w:t>ekspertas</w:t>
      </w:r>
      <w:proofErr w:type="spellEnd"/>
      <w:r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, </w:t>
      </w:r>
      <w:proofErr w:type="spellStart"/>
      <w:r w:rsidRPr="00A26776">
        <w:rPr>
          <w:rFonts w:asciiTheme="minorHAnsi" w:eastAsia="Calibri" w:hAnsiTheme="minorHAnsi" w:cs="TTE4t00"/>
          <w:szCs w:val="24"/>
          <w:lang w:val="en-US" w:eastAsia="en-US"/>
        </w:rPr>
        <w:t>kitame</w:t>
      </w:r>
      <w:proofErr w:type="spellEnd"/>
      <w:r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Pr="00A26776">
        <w:rPr>
          <w:rFonts w:asciiTheme="minorHAnsi" w:eastAsia="Calibri" w:hAnsiTheme="minorHAnsi" w:cs="TTE4t00"/>
          <w:szCs w:val="24"/>
          <w:lang w:val="en-US" w:eastAsia="en-US"/>
        </w:rPr>
        <w:t>seminare</w:t>
      </w:r>
      <w:proofErr w:type="spellEnd"/>
      <w:r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- </w:t>
      </w:r>
      <w:proofErr w:type="spellStart"/>
      <w:r w:rsidRPr="00A26776">
        <w:rPr>
          <w:rFonts w:asciiTheme="minorHAnsi" w:eastAsia="Calibri" w:hAnsiTheme="minorHAnsi" w:cs="TTE4t00"/>
          <w:szCs w:val="24"/>
          <w:lang w:val="en-US" w:eastAsia="en-US"/>
        </w:rPr>
        <w:t>mokymuose</w:t>
      </w:r>
      <w:proofErr w:type="spellEnd"/>
      <w:r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Pr="00A26776">
        <w:rPr>
          <w:rFonts w:asciiTheme="minorHAnsi" w:eastAsia="Calibri" w:hAnsiTheme="minorHAnsi" w:cs="TTE4t00"/>
          <w:szCs w:val="24"/>
          <w:lang w:val="en-US" w:eastAsia="en-US"/>
        </w:rPr>
        <w:t>kitos</w:t>
      </w:r>
      <w:proofErr w:type="spellEnd"/>
      <w:r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Pr="00A26776">
        <w:rPr>
          <w:rFonts w:asciiTheme="minorHAnsi" w:eastAsia="Calibri" w:hAnsiTheme="minorHAnsi" w:cs="TTE4t00"/>
          <w:szCs w:val="24"/>
          <w:lang w:val="en-US" w:eastAsia="en-US"/>
        </w:rPr>
        <w:t>srities</w:t>
      </w:r>
      <w:proofErr w:type="spellEnd"/>
      <w:r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Pr="00A26776">
        <w:rPr>
          <w:rFonts w:asciiTheme="minorHAnsi" w:eastAsia="Calibri" w:hAnsiTheme="minorHAnsi" w:cs="TTE4t00"/>
          <w:szCs w:val="24"/>
          <w:lang w:val="en-US" w:eastAsia="en-US"/>
        </w:rPr>
        <w:t>ekspertas</w:t>
      </w:r>
      <w:proofErr w:type="spellEnd"/>
      <w:r w:rsidR="00A6513D" w:rsidRPr="00A26776">
        <w:rPr>
          <w:rFonts w:asciiTheme="minorHAnsi" w:eastAsia="Calibri" w:hAnsiTheme="minorHAnsi" w:cs="TTE4t00"/>
          <w:szCs w:val="24"/>
          <w:lang w:val="en-US" w:eastAsia="en-US"/>
        </w:rPr>
        <w:t>).</w:t>
      </w:r>
    </w:p>
    <w:p w:rsidR="0046790E" w:rsidRPr="00A26776" w:rsidRDefault="00A6513D" w:rsidP="0046790E">
      <w:pPr>
        <w:autoSpaceDE w:val="0"/>
        <w:autoSpaceDN w:val="0"/>
        <w:adjustRightInd w:val="0"/>
        <w:ind w:left="540"/>
        <w:jc w:val="both"/>
        <w:rPr>
          <w:rFonts w:asciiTheme="minorHAnsi" w:eastAsia="Calibri" w:hAnsiTheme="minorHAnsi"/>
          <w:szCs w:val="24"/>
          <w:lang w:val="en-US"/>
        </w:rPr>
      </w:pPr>
      <w:proofErr w:type="spellStart"/>
      <w:r w:rsidRPr="00A26776">
        <w:rPr>
          <w:rFonts w:asciiTheme="minorHAnsi" w:eastAsia="Calibri" w:hAnsiTheme="minorHAnsi"/>
          <w:szCs w:val="24"/>
          <w:lang w:val="en-US"/>
        </w:rPr>
        <w:t>Seminarų-mokymų</w:t>
      </w:r>
      <w:proofErr w:type="spellEnd"/>
      <w:r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A26776">
        <w:rPr>
          <w:rFonts w:asciiTheme="minorHAnsi" w:eastAsia="Calibri" w:hAnsiTheme="minorHAnsi"/>
          <w:szCs w:val="24"/>
          <w:lang w:val="en-US"/>
        </w:rPr>
        <w:t>metu</w:t>
      </w:r>
      <w:proofErr w:type="spellEnd"/>
      <w:r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A26776">
        <w:rPr>
          <w:rFonts w:asciiTheme="minorHAnsi" w:eastAsia="Calibri" w:hAnsiTheme="minorHAnsi"/>
          <w:szCs w:val="24"/>
          <w:lang w:val="en-US"/>
        </w:rPr>
        <w:t>aptarinėtos</w:t>
      </w:r>
      <w:proofErr w:type="spellEnd"/>
      <w:r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A26776">
        <w:rPr>
          <w:rFonts w:asciiTheme="minorHAnsi" w:eastAsia="Calibri" w:hAnsiTheme="minorHAnsi"/>
          <w:szCs w:val="24"/>
          <w:lang w:val="en-US"/>
        </w:rPr>
        <w:t>aktualios</w:t>
      </w:r>
      <w:proofErr w:type="spellEnd"/>
      <w:r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A26776">
        <w:rPr>
          <w:rFonts w:asciiTheme="minorHAnsi" w:eastAsia="Calibri" w:hAnsiTheme="minorHAnsi"/>
          <w:szCs w:val="24"/>
          <w:lang w:val="en-US"/>
        </w:rPr>
        <w:t>temos</w:t>
      </w:r>
      <w:proofErr w:type="spellEnd"/>
      <w:r w:rsidRPr="00A26776">
        <w:rPr>
          <w:rFonts w:asciiTheme="minorHAnsi" w:eastAsia="Calibri" w:hAnsiTheme="minorHAnsi"/>
          <w:szCs w:val="24"/>
          <w:lang w:val="en-US"/>
        </w:rPr>
        <w:t xml:space="preserve">, </w:t>
      </w:r>
      <w:proofErr w:type="spellStart"/>
      <w:r w:rsidRPr="00A26776">
        <w:rPr>
          <w:rFonts w:asciiTheme="minorHAnsi" w:eastAsia="Calibri" w:hAnsiTheme="minorHAnsi"/>
          <w:szCs w:val="24"/>
          <w:lang w:val="en-US"/>
        </w:rPr>
        <w:t>keltas</w:t>
      </w:r>
      <w:proofErr w:type="spellEnd"/>
      <w:r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A26776">
        <w:rPr>
          <w:rFonts w:asciiTheme="minorHAnsi" w:eastAsia="Calibri" w:hAnsiTheme="minorHAnsi"/>
          <w:szCs w:val="24"/>
          <w:lang w:val="en-US"/>
        </w:rPr>
        <w:t>jų</w:t>
      </w:r>
      <w:proofErr w:type="spellEnd"/>
      <w:r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gramStart"/>
      <w:r w:rsidRPr="00A26776">
        <w:rPr>
          <w:rFonts w:asciiTheme="minorHAnsi" w:eastAsia="Calibri" w:hAnsiTheme="minorHAnsi"/>
          <w:szCs w:val="24"/>
          <w:lang w:val="en-US"/>
        </w:rPr>
        <w:t>tai</w:t>
      </w:r>
      <w:proofErr w:type="gramEnd"/>
      <w:r w:rsidRPr="00A26776">
        <w:rPr>
          <w:rFonts w:asciiTheme="minorHAnsi" w:eastAsia="Calibri" w:hAnsiTheme="minorHAnsi"/>
          <w:szCs w:val="24"/>
          <w:lang w:val="en-US"/>
        </w:rPr>
        <w:t xml:space="preserve">: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žmogaus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teisių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samprata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;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gajausi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šiandienos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stereotipai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,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lyčių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lygybė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;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diskrimin</w:t>
      </w:r>
      <w:r w:rsidRPr="00A26776">
        <w:rPr>
          <w:rFonts w:asciiTheme="minorHAnsi" w:eastAsia="Calibri" w:hAnsiTheme="minorHAnsi"/>
          <w:szCs w:val="24"/>
          <w:lang w:val="en-US"/>
        </w:rPr>
        <w:t>acija</w:t>
      </w:r>
      <w:proofErr w:type="spellEnd"/>
      <w:r w:rsidRPr="00A26776">
        <w:rPr>
          <w:rFonts w:asciiTheme="minorHAnsi" w:eastAsia="Calibri" w:hAnsiTheme="minorHAnsi"/>
          <w:szCs w:val="24"/>
          <w:lang w:val="en-US"/>
        </w:rPr>
        <w:t xml:space="preserve"> ir </w:t>
      </w:r>
      <w:proofErr w:type="spellStart"/>
      <w:r w:rsidRPr="00A26776">
        <w:rPr>
          <w:rFonts w:asciiTheme="minorHAnsi" w:eastAsia="Calibri" w:hAnsiTheme="minorHAnsi"/>
          <w:szCs w:val="24"/>
          <w:lang w:val="en-US"/>
        </w:rPr>
        <w:t>kt</w:t>
      </w:r>
      <w:proofErr w:type="spellEnd"/>
      <w:r w:rsidRPr="00A26776">
        <w:rPr>
          <w:rFonts w:asciiTheme="minorHAnsi" w:eastAsia="Calibri" w:hAnsiTheme="minorHAnsi"/>
          <w:szCs w:val="24"/>
          <w:lang w:val="en-US"/>
        </w:rPr>
        <w:t xml:space="preserve">. </w:t>
      </w:r>
      <w:proofErr w:type="spellStart"/>
      <w:r w:rsidRPr="00A26776">
        <w:rPr>
          <w:rFonts w:asciiTheme="minorHAnsi" w:eastAsia="Calibri" w:hAnsiTheme="minorHAnsi"/>
          <w:szCs w:val="24"/>
          <w:lang w:val="en-US"/>
        </w:rPr>
        <w:t>Susitikimų</w:t>
      </w:r>
      <w:proofErr w:type="spellEnd"/>
      <w:r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A26776">
        <w:rPr>
          <w:rFonts w:asciiTheme="minorHAnsi" w:eastAsia="Calibri" w:hAnsiTheme="minorHAnsi"/>
          <w:szCs w:val="24"/>
          <w:lang w:val="en-US"/>
        </w:rPr>
        <w:t>metu</w:t>
      </w:r>
      <w:proofErr w:type="spellEnd"/>
      <w:r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A26776">
        <w:rPr>
          <w:rFonts w:asciiTheme="minorHAnsi" w:eastAsia="Calibri" w:hAnsiTheme="minorHAnsi"/>
          <w:szCs w:val="24"/>
          <w:lang w:val="en-US"/>
        </w:rPr>
        <w:t>buvo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mokoma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efektyviai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ginti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savo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pažeistas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teises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,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kovoti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su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diskriminacija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,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supažindinama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su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šiose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srityse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veikiančių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institucijų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darbu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ugdomas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bendras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supratimas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apie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žmogaus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teises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. </w:t>
      </w:r>
    </w:p>
    <w:p w:rsidR="0046790E" w:rsidRPr="00A26776" w:rsidRDefault="00A6513D" w:rsidP="0046790E">
      <w:pPr>
        <w:autoSpaceDE w:val="0"/>
        <w:autoSpaceDN w:val="0"/>
        <w:adjustRightInd w:val="0"/>
        <w:ind w:left="540"/>
        <w:jc w:val="both"/>
        <w:rPr>
          <w:rFonts w:asciiTheme="minorHAnsi" w:eastAsia="Calibri" w:hAnsiTheme="minorHAnsi"/>
          <w:szCs w:val="24"/>
          <w:lang w:val="en-US"/>
        </w:rPr>
      </w:pPr>
      <w:proofErr w:type="spellStart"/>
      <w:proofErr w:type="gramStart"/>
      <w:r w:rsidRPr="00A26776">
        <w:rPr>
          <w:rFonts w:asciiTheme="minorHAnsi" w:eastAsia="Calibri" w:hAnsiTheme="minorHAnsi"/>
          <w:szCs w:val="24"/>
          <w:lang w:val="en-US"/>
        </w:rPr>
        <w:t>Tikrasis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kiekvieno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seminaro-</w:t>
      </w:r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>mokymų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porei</w:t>
      </w:r>
      <w:r w:rsidRPr="00A26776">
        <w:rPr>
          <w:rFonts w:asciiTheme="minorHAnsi" w:eastAsia="Calibri" w:hAnsiTheme="minorHAnsi"/>
          <w:szCs w:val="24"/>
          <w:lang w:val="en-US"/>
        </w:rPr>
        <w:t>kį</w:t>
      </w:r>
      <w:proofErr w:type="spellEnd"/>
      <w:r w:rsidRPr="00A26776">
        <w:rPr>
          <w:rFonts w:asciiTheme="minorHAnsi" w:eastAsia="Calibri" w:hAnsiTheme="minorHAnsi"/>
          <w:szCs w:val="24"/>
          <w:lang w:val="en-US"/>
        </w:rPr>
        <w:t xml:space="preserve"> ir </w:t>
      </w:r>
      <w:proofErr w:type="spellStart"/>
      <w:r w:rsidRPr="00A26776">
        <w:rPr>
          <w:rFonts w:asciiTheme="minorHAnsi" w:eastAsia="Calibri" w:hAnsiTheme="minorHAnsi"/>
          <w:szCs w:val="24"/>
          <w:lang w:val="en-US"/>
        </w:rPr>
        <w:t>temų</w:t>
      </w:r>
      <w:proofErr w:type="spellEnd"/>
      <w:r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A26776">
        <w:rPr>
          <w:rFonts w:asciiTheme="minorHAnsi" w:eastAsia="Calibri" w:hAnsiTheme="minorHAnsi"/>
          <w:szCs w:val="24"/>
          <w:lang w:val="en-US"/>
        </w:rPr>
        <w:t>aktualumas</w:t>
      </w:r>
      <w:proofErr w:type="spellEnd"/>
      <w:r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A26776">
        <w:rPr>
          <w:rFonts w:asciiTheme="minorHAnsi" w:eastAsia="Calibri" w:hAnsiTheme="minorHAnsi"/>
          <w:szCs w:val="24"/>
          <w:lang w:val="en-US"/>
        </w:rPr>
        <w:t>nustytas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pagal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iš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anksto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atliktą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situacijos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analizę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,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kurios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metu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paai</w:t>
      </w:r>
      <w:r w:rsidRPr="00A26776">
        <w:rPr>
          <w:rFonts w:asciiTheme="minorHAnsi" w:eastAsia="Calibri" w:hAnsiTheme="minorHAnsi"/>
          <w:szCs w:val="24"/>
          <w:lang w:val="en-US"/>
        </w:rPr>
        <w:t>škėjo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,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kuria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linkme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dirbti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su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IG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nariais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numatytomis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temomis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(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lyčių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lygybė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ir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diskriminacija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,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pilietiškumas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ir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žmogaus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t</w:t>
      </w:r>
      <w:r w:rsidRPr="00A26776">
        <w:rPr>
          <w:rFonts w:asciiTheme="minorHAnsi" w:eastAsia="Calibri" w:hAnsiTheme="minorHAnsi"/>
          <w:szCs w:val="24"/>
          <w:lang w:val="en-US"/>
        </w:rPr>
        <w:t>eisių</w:t>
      </w:r>
      <w:proofErr w:type="spellEnd"/>
      <w:r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A26776">
        <w:rPr>
          <w:rFonts w:asciiTheme="minorHAnsi" w:eastAsia="Calibri" w:hAnsiTheme="minorHAnsi"/>
          <w:szCs w:val="24"/>
          <w:lang w:val="en-US"/>
        </w:rPr>
        <w:t>advokacija</w:t>
      </w:r>
      <w:proofErr w:type="spellEnd"/>
      <w:r w:rsidRPr="00A26776">
        <w:rPr>
          <w:rFonts w:asciiTheme="minorHAnsi" w:eastAsia="Calibri" w:hAnsiTheme="minorHAnsi"/>
          <w:szCs w:val="24"/>
          <w:lang w:val="en-US"/>
        </w:rPr>
        <w:t>).</w:t>
      </w:r>
      <w:proofErr w:type="gramEnd"/>
      <w:r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proofErr w:type="gramStart"/>
      <w:r w:rsidRPr="00A26776">
        <w:rPr>
          <w:rFonts w:asciiTheme="minorHAnsi" w:eastAsia="Calibri" w:hAnsiTheme="minorHAnsi"/>
          <w:szCs w:val="24"/>
          <w:lang w:val="en-US"/>
        </w:rPr>
        <w:t>Analizė</w:t>
      </w:r>
      <w:proofErr w:type="spellEnd"/>
      <w:r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A26776">
        <w:rPr>
          <w:rFonts w:asciiTheme="minorHAnsi" w:eastAsia="Calibri" w:hAnsiTheme="minorHAnsi"/>
          <w:szCs w:val="24"/>
          <w:lang w:val="en-US"/>
        </w:rPr>
        <w:t>padėjo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išsiaiškinti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,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koks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temų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pateikimas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yra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labiausiai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suprantamas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tiek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IG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nariams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,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tiek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kaimiškose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vietovėse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gyvenantiems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a</w:t>
      </w:r>
      <w:r w:rsidRPr="00A26776">
        <w:rPr>
          <w:rFonts w:asciiTheme="minorHAnsi" w:eastAsia="Calibri" w:hAnsiTheme="minorHAnsi"/>
          <w:szCs w:val="24"/>
          <w:lang w:val="en-US"/>
        </w:rPr>
        <w:t>smenims</w:t>
      </w:r>
      <w:proofErr w:type="spellEnd"/>
      <w:r w:rsidRPr="00A26776">
        <w:rPr>
          <w:rFonts w:asciiTheme="minorHAnsi" w:eastAsia="Calibri" w:hAnsiTheme="minorHAnsi"/>
          <w:szCs w:val="24"/>
          <w:lang w:val="en-US"/>
        </w:rPr>
        <w:t xml:space="preserve">, </w:t>
      </w:r>
      <w:proofErr w:type="spellStart"/>
      <w:r w:rsidRPr="00A26776">
        <w:rPr>
          <w:rFonts w:asciiTheme="minorHAnsi" w:eastAsia="Calibri" w:hAnsiTheme="minorHAnsi"/>
          <w:szCs w:val="24"/>
          <w:lang w:val="en-US"/>
        </w:rPr>
        <w:t>su</w:t>
      </w:r>
      <w:proofErr w:type="spellEnd"/>
      <w:r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A26776">
        <w:rPr>
          <w:rFonts w:asciiTheme="minorHAnsi" w:eastAsia="Calibri" w:hAnsiTheme="minorHAnsi"/>
          <w:szCs w:val="24"/>
          <w:lang w:val="en-US"/>
        </w:rPr>
        <w:t>kuriais</w:t>
      </w:r>
      <w:proofErr w:type="spellEnd"/>
      <w:r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A26776">
        <w:rPr>
          <w:rFonts w:asciiTheme="minorHAnsi" w:eastAsia="Calibri" w:hAnsiTheme="minorHAnsi"/>
          <w:szCs w:val="24"/>
          <w:lang w:val="en-US"/>
        </w:rPr>
        <w:t>toliau</w:t>
      </w:r>
      <w:proofErr w:type="spellEnd"/>
      <w:r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A26776">
        <w:rPr>
          <w:rFonts w:asciiTheme="minorHAnsi" w:eastAsia="Calibri" w:hAnsiTheme="minorHAnsi"/>
          <w:szCs w:val="24"/>
          <w:lang w:val="en-US"/>
        </w:rPr>
        <w:t>dirbo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IG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nariai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>.</w:t>
      </w:r>
      <w:proofErr w:type="gram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gramStart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BLF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patirtis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rodo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,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kad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skirtinguose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regionuose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priėjimas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prie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žmonių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kalbant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jiems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nepažįstamomis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ir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kartais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bauginančiomis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temomis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turi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būti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skirti</w:t>
      </w:r>
      <w:r w:rsidR="00A26776" w:rsidRPr="00A26776">
        <w:rPr>
          <w:rFonts w:asciiTheme="minorHAnsi" w:eastAsia="Calibri" w:hAnsiTheme="minorHAnsi"/>
          <w:szCs w:val="24"/>
          <w:lang w:val="en-US"/>
        </w:rPr>
        <w:t>ngas</w:t>
      </w:r>
      <w:proofErr w:type="spellEnd"/>
      <w:r w:rsidR="00A26776" w:rsidRPr="00A26776">
        <w:rPr>
          <w:rFonts w:asciiTheme="minorHAnsi" w:eastAsia="Calibri" w:hAnsiTheme="minorHAnsi"/>
          <w:szCs w:val="24"/>
          <w:lang w:val="en-US"/>
        </w:rPr>
        <w:t xml:space="preserve">, </w:t>
      </w:r>
      <w:proofErr w:type="spellStart"/>
      <w:r w:rsidR="00A26776" w:rsidRPr="00A26776">
        <w:rPr>
          <w:rFonts w:asciiTheme="minorHAnsi" w:eastAsia="Calibri" w:hAnsiTheme="minorHAnsi"/>
          <w:szCs w:val="24"/>
          <w:lang w:val="en-US"/>
        </w:rPr>
        <w:t>ką</w:t>
      </w:r>
      <w:proofErr w:type="spellEnd"/>
      <w:r w:rsidR="00A26776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A26776" w:rsidRPr="00A26776">
        <w:rPr>
          <w:rFonts w:asciiTheme="minorHAnsi" w:eastAsia="Calibri" w:hAnsiTheme="minorHAnsi"/>
          <w:szCs w:val="24"/>
          <w:lang w:val="en-US"/>
        </w:rPr>
        <w:t>atlikta</w:t>
      </w:r>
      <w:proofErr w:type="spellEnd"/>
      <w:r w:rsidR="00A26776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A26776" w:rsidRPr="00A26776">
        <w:rPr>
          <w:rFonts w:asciiTheme="minorHAnsi" w:eastAsia="Calibri" w:hAnsiTheme="minorHAnsi"/>
          <w:szCs w:val="24"/>
          <w:lang w:val="en-US"/>
        </w:rPr>
        <w:t>analizė</w:t>
      </w:r>
      <w:proofErr w:type="spellEnd"/>
      <w:r w:rsidR="00A26776" w:rsidRPr="00A26776">
        <w:rPr>
          <w:rFonts w:asciiTheme="minorHAnsi" w:eastAsia="Calibri" w:hAnsiTheme="minorHAnsi"/>
          <w:szCs w:val="24"/>
          <w:lang w:val="en-US"/>
        </w:rPr>
        <w:t xml:space="preserve"> ir </w:t>
      </w:r>
      <w:proofErr w:type="spellStart"/>
      <w:r w:rsidR="00A26776" w:rsidRPr="00A26776">
        <w:rPr>
          <w:rFonts w:asciiTheme="minorHAnsi" w:eastAsia="Calibri" w:hAnsiTheme="minorHAnsi"/>
          <w:szCs w:val="24"/>
          <w:lang w:val="en-US"/>
        </w:rPr>
        <w:t>leido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sužinoti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>.</w:t>
      </w:r>
      <w:proofErr w:type="gram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Tikslingam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darbui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su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IG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nariais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ir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bendruomenių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nariais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reikalingas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supratimas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,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kaip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žmonės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reaguoja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į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įvairias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su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lyčių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lygybe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,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žmogaus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teisėmis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susijusiomis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„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nepatogiomis</w:t>
      </w:r>
      <w:proofErr w:type="spellEnd"/>
      <w:proofErr w:type="gramStart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“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temomis</w:t>
      </w:r>
      <w:proofErr w:type="spellEnd"/>
      <w:proofErr w:type="gram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ir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koks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tinkamiausias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būdas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pradėti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apie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tai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kalbėti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. </w:t>
      </w:r>
    </w:p>
    <w:p w:rsidR="0046790E" w:rsidRPr="00A26776" w:rsidRDefault="00A26776" w:rsidP="0046790E">
      <w:pPr>
        <w:autoSpaceDE w:val="0"/>
        <w:autoSpaceDN w:val="0"/>
        <w:adjustRightInd w:val="0"/>
        <w:ind w:left="540"/>
        <w:jc w:val="both"/>
        <w:rPr>
          <w:rFonts w:asciiTheme="minorHAnsi" w:eastAsia="Calibri" w:hAnsiTheme="minorHAnsi"/>
          <w:szCs w:val="24"/>
          <w:lang w:val="en-US"/>
        </w:rPr>
      </w:pPr>
      <w:proofErr w:type="spellStart"/>
      <w:r w:rsidRPr="00A26776">
        <w:rPr>
          <w:rFonts w:asciiTheme="minorHAnsi" w:eastAsia="Calibri" w:hAnsiTheme="minorHAnsi"/>
          <w:szCs w:val="24"/>
          <w:lang w:val="en-US"/>
        </w:rPr>
        <w:t>Teorinių</w:t>
      </w:r>
      <w:proofErr w:type="spellEnd"/>
      <w:r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A26776">
        <w:rPr>
          <w:rFonts w:asciiTheme="minorHAnsi" w:eastAsia="Calibri" w:hAnsiTheme="minorHAnsi"/>
          <w:szCs w:val="24"/>
          <w:lang w:val="en-US"/>
        </w:rPr>
        <w:t>žinių</w:t>
      </w:r>
      <w:proofErr w:type="spellEnd"/>
      <w:r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A26776">
        <w:rPr>
          <w:rFonts w:asciiTheme="minorHAnsi" w:eastAsia="Calibri" w:hAnsiTheme="minorHAnsi"/>
          <w:szCs w:val="24"/>
          <w:lang w:val="en-US"/>
        </w:rPr>
        <w:t>bazė</w:t>
      </w:r>
      <w:proofErr w:type="spellEnd"/>
      <w:r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Pr="00A26776">
        <w:rPr>
          <w:rFonts w:asciiTheme="minorHAnsi" w:eastAsia="Calibri" w:hAnsiTheme="minorHAnsi"/>
          <w:szCs w:val="24"/>
          <w:lang w:val="en-US"/>
        </w:rPr>
        <w:t>sudaryta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mokymų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BLF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darbuotojams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metu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(2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uždavinio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veiklos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), o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galutinė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mokymų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IG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nariams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programa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sudėliota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remiantis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atlikta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analize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ir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paruošta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metodika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(1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uždavinio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/>
          <w:szCs w:val="24"/>
          <w:lang w:val="en-US"/>
        </w:rPr>
        <w:t>veiklos</w:t>
      </w:r>
      <w:proofErr w:type="spellEnd"/>
      <w:r w:rsidR="0046790E" w:rsidRPr="00A26776">
        <w:rPr>
          <w:rFonts w:asciiTheme="minorHAnsi" w:eastAsia="Calibri" w:hAnsiTheme="minorHAnsi"/>
          <w:szCs w:val="24"/>
          <w:lang w:val="en-US"/>
        </w:rPr>
        <w:t xml:space="preserve">). </w:t>
      </w:r>
      <w:proofErr w:type="spellStart"/>
      <w:r w:rsidRPr="00A26776">
        <w:rPr>
          <w:rFonts w:asciiTheme="minorHAnsi" w:eastAsia="Calibri" w:hAnsiTheme="minorHAnsi" w:cs="TTE4t00"/>
          <w:szCs w:val="24"/>
          <w:lang w:val="en-US" w:eastAsia="en-US"/>
        </w:rPr>
        <w:t>Seminarų-mokymų</w:t>
      </w:r>
      <w:proofErr w:type="spellEnd"/>
      <w:r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Pr="00A26776">
        <w:rPr>
          <w:rFonts w:asciiTheme="minorHAnsi" w:eastAsia="Calibri" w:hAnsiTheme="minorHAnsi" w:cs="TTE4t00"/>
          <w:szCs w:val="24"/>
          <w:lang w:val="en-US" w:eastAsia="en-US"/>
        </w:rPr>
        <w:t>kokybę</w:t>
      </w:r>
      <w:proofErr w:type="spellEnd"/>
      <w:r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Pr="00A26776">
        <w:rPr>
          <w:rFonts w:asciiTheme="minorHAnsi" w:eastAsia="Calibri" w:hAnsiTheme="minorHAnsi" w:cs="TTE4t00"/>
          <w:szCs w:val="24"/>
          <w:lang w:val="en-US" w:eastAsia="en-US"/>
        </w:rPr>
        <w:t>užtikrino</w:t>
      </w:r>
      <w:proofErr w:type="spellEnd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gramStart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>tai</w:t>
      </w:r>
      <w:proofErr w:type="gramEnd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, jog </w:t>
      </w:r>
      <w:proofErr w:type="spellStart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>juose</w:t>
      </w:r>
      <w:proofErr w:type="spellEnd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>da</w:t>
      </w:r>
      <w:r w:rsidRPr="00A26776">
        <w:rPr>
          <w:rFonts w:asciiTheme="minorHAnsi" w:eastAsia="Calibri" w:hAnsiTheme="minorHAnsi" w:cs="TTE4t00"/>
          <w:szCs w:val="24"/>
          <w:lang w:val="en-US" w:eastAsia="en-US"/>
        </w:rPr>
        <w:t>lyvavo</w:t>
      </w:r>
      <w:proofErr w:type="spellEnd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>samdomi</w:t>
      </w:r>
      <w:proofErr w:type="spellEnd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>ekspertai</w:t>
      </w:r>
      <w:proofErr w:type="spellEnd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. </w:t>
      </w:r>
      <w:proofErr w:type="spellStart"/>
      <w:proofErr w:type="gramStart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>Tokiu</w:t>
      </w:r>
      <w:proofErr w:type="spellEnd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>būdu</w:t>
      </w:r>
      <w:proofErr w:type="spellEnd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r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IG </w:t>
      </w:r>
      <w:proofErr w:type="spellStart"/>
      <w:r w:rsidRPr="00A26776">
        <w:rPr>
          <w:rFonts w:asciiTheme="minorHAnsi" w:eastAsia="Calibri" w:hAnsiTheme="minorHAnsi" w:cs="TTE4t00"/>
          <w:szCs w:val="24"/>
          <w:lang w:val="en-US" w:eastAsia="en-US"/>
        </w:rPr>
        <w:t>nariai</w:t>
      </w:r>
      <w:proofErr w:type="spellEnd"/>
      <w:r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Pr="00A26776">
        <w:rPr>
          <w:rFonts w:asciiTheme="minorHAnsi" w:eastAsia="Calibri" w:hAnsiTheme="minorHAnsi" w:cs="TTE4t00"/>
          <w:szCs w:val="24"/>
          <w:lang w:val="en-US" w:eastAsia="en-US"/>
        </w:rPr>
        <w:t>gavo</w:t>
      </w:r>
      <w:proofErr w:type="spellEnd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>visapusiškas</w:t>
      </w:r>
      <w:proofErr w:type="spellEnd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>žinias</w:t>
      </w:r>
      <w:proofErr w:type="spellEnd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, </w:t>
      </w:r>
      <w:proofErr w:type="spellStart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>tuo</w:t>
      </w:r>
      <w:proofErr w:type="spellEnd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>pačiu</w:t>
      </w:r>
      <w:proofErr w:type="spellEnd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>metu</w:t>
      </w:r>
      <w:proofErr w:type="spellEnd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, BLF </w:t>
      </w:r>
      <w:proofErr w:type="spellStart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>darbuotojai</w:t>
      </w:r>
      <w:proofErr w:type="spellEnd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>dalyvaudami</w:t>
      </w:r>
      <w:proofErr w:type="spellEnd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>mokymuose</w:t>
      </w:r>
      <w:proofErr w:type="spellEnd"/>
      <w:r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Pr="00A26776">
        <w:rPr>
          <w:rFonts w:asciiTheme="minorHAnsi" w:eastAsia="Calibri" w:hAnsiTheme="minorHAnsi" w:cs="TTE4t00"/>
          <w:szCs w:val="24"/>
          <w:lang w:val="en-US" w:eastAsia="en-US"/>
        </w:rPr>
        <w:t>kartu</w:t>
      </w:r>
      <w:proofErr w:type="spellEnd"/>
      <w:r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Pr="00A26776">
        <w:rPr>
          <w:rFonts w:asciiTheme="minorHAnsi" w:eastAsia="Calibri" w:hAnsiTheme="minorHAnsi" w:cs="TTE4t00"/>
          <w:szCs w:val="24"/>
          <w:lang w:val="en-US" w:eastAsia="en-US"/>
        </w:rPr>
        <w:t>su</w:t>
      </w:r>
      <w:proofErr w:type="spellEnd"/>
      <w:r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Pr="00A26776">
        <w:rPr>
          <w:rFonts w:asciiTheme="minorHAnsi" w:eastAsia="Calibri" w:hAnsiTheme="minorHAnsi" w:cs="TTE4t00"/>
          <w:szCs w:val="24"/>
          <w:lang w:val="en-US" w:eastAsia="en-US"/>
        </w:rPr>
        <w:t>ekspertais</w:t>
      </w:r>
      <w:proofErr w:type="spellEnd"/>
      <w:r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Pr="00A26776">
        <w:rPr>
          <w:rFonts w:asciiTheme="minorHAnsi" w:eastAsia="Calibri" w:hAnsiTheme="minorHAnsi" w:cs="TTE4t00"/>
          <w:szCs w:val="24"/>
          <w:lang w:val="en-US" w:eastAsia="en-US"/>
        </w:rPr>
        <w:t>turėjo</w:t>
      </w:r>
      <w:proofErr w:type="spellEnd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>galimybę</w:t>
      </w:r>
      <w:proofErr w:type="spellEnd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>dar</w:t>
      </w:r>
      <w:proofErr w:type="spellEnd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>labiau</w:t>
      </w:r>
      <w:proofErr w:type="spellEnd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>gilinti</w:t>
      </w:r>
      <w:proofErr w:type="spellEnd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>savo</w:t>
      </w:r>
      <w:proofErr w:type="spellEnd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>žinias</w:t>
      </w:r>
      <w:proofErr w:type="spellEnd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>žmogaus</w:t>
      </w:r>
      <w:proofErr w:type="spellEnd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>teisių</w:t>
      </w:r>
      <w:proofErr w:type="spellEnd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, </w:t>
      </w:r>
      <w:proofErr w:type="spellStart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>lyčių</w:t>
      </w:r>
      <w:proofErr w:type="spellEnd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>lygybės</w:t>
      </w:r>
      <w:proofErr w:type="spellEnd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, </w:t>
      </w:r>
      <w:proofErr w:type="spellStart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>diskriminacijos</w:t>
      </w:r>
      <w:proofErr w:type="spellEnd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ir </w:t>
      </w:r>
      <w:proofErr w:type="spellStart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>kitose</w:t>
      </w:r>
      <w:proofErr w:type="spellEnd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>srityse</w:t>
      </w:r>
      <w:proofErr w:type="spellEnd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, </w:t>
      </w:r>
      <w:proofErr w:type="spellStart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>semtis</w:t>
      </w:r>
      <w:proofErr w:type="spellEnd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>patirties</w:t>
      </w:r>
      <w:proofErr w:type="spellEnd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>vedant</w:t>
      </w:r>
      <w:proofErr w:type="spellEnd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>seminarus-mokymus</w:t>
      </w:r>
      <w:proofErr w:type="spellEnd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>šiomis</w:t>
      </w:r>
      <w:proofErr w:type="spellEnd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  <w:proofErr w:type="spellStart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>temomis</w:t>
      </w:r>
      <w:proofErr w:type="spellEnd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>.</w:t>
      </w:r>
      <w:proofErr w:type="gramEnd"/>
      <w:r w:rsidR="0046790E" w:rsidRPr="00A26776">
        <w:rPr>
          <w:rFonts w:asciiTheme="minorHAnsi" w:eastAsia="Calibri" w:hAnsiTheme="minorHAnsi" w:cs="TTE4t00"/>
          <w:szCs w:val="24"/>
          <w:lang w:val="en-US" w:eastAsia="en-US"/>
        </w:rPr>
        <w:t xml:space="preserve"> </w:t>
      </w:r>
    </w:p>
    <w:p w:rsidR="0035042C" w:rsidRDefault="0035042C"/>
    <w:sectPr w:rsidR="0035042C" w:rsidSect="00350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TE4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6790E"/>
    <w:rsid w:val="0035042C"/>
    <w:rsid w:val="0046790E"/>
    <w:rsid w:val="00A26776"/>
    <w:rsid w:val="00A6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2016-02-12T08:51:00Z</dcterms:created>
  <dcterms:modified xsi:type="dcterms:W3CDTF">2016-02-12T08:57:00Z</dcterms:modified>
</cp:coreProperties>
</file>