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91" w:rsidRPr="00F76D91" w:rsidRDefault="00F76D91" w:rsidP="00F76D91">
      <w:pPr>
        <w:autoSpaceDE w:val="0"/>
        <w:autoSpaceDN w:val="0"/>
        <w:adjustRightInd w:val="0"/>
        <w:ind w:left="540"/>
        <w:jc w:val="center"/>
        <w:rPr>
          <w:rFonts w:asciiTheme="minorHAnsi" w:eastAsia="Calibri" w:hAnsiTheme="minorHAnsi"/>
          <w:sz w:val="28"/>
          <w:szCs w:val="28"/>
          <w:lang w:val="en-US"/>
        </w:rPr>
      </w:pPr>
      <w:proofErr w:type="gramStart"/>
      <w:r w:rsidRPr="00F76D91">
        <w:rPr>
          <w:rFonts w:asciiTheme="minorHAnsi" w:eastAsia="Calibri" w:hAnsiTheme="minorHAnsi"/>
          <w:b/>
          <w:sz w:val="28"/>
          <w:szCs w:val="28"/>
          <w:lang w:val="en-US"/>
        </w:rPr>
        <w:t xml:space="preserve">2.1 </w:t>
      </w:r>
      <w:proofErr w:type="spellStart"/>
      <w:r w:rsidRPr="00F76D91">
        <w:rPr>
          <w:rFonts w:asciiTheme="minorHAnsi" w:eastAsia="Calibri" w:hAnsiTheme="minorHAnsi"/>
          <w:b/>
          <w:sz w:val="28"/>
          <w:szCs w:val="28"/>
          <w:lang w:val="en-US"/>
        </w:rPr>
        <w:t>veikla</w:t>
      </w:r>
      <w:proofErr w:type="spellEnd"/>
      <w:r w:rsidRPr="00F76D91">
        <w:rPr>
          <w:rFonts w:asciiTheme="minorHAnsi" w:eastAsia="Calibri" w:hAnsiTheme="minorHAnsi"/>
          <w:b/>
          <w:sz w:val="28"/>
          <w:szCs w:val="28"/>
          <w:lang w:val="en-US"/>
        </w:rPr>
        <w:t>.</w:t>
      </w:r>
      <w:proofErr w:type="gramEnd"/>
      <w:r w:rsidRPr="00F76D91">
        <w:rPr>
          <w:rFonts w:asciiTheme="minorHAnsi" w:eastAsia="Calibri" w:hAnsiTheme="minorHAnsi"/>
          <w:b/>
          <w:sz w:val="28"/>
          <w:szCs w:val="28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b/>
          <w:sz w:val="28"/>
          <w:szCs w:val="28"/>
          <w:lang w:val="en-US"/>
        </w:rPr>
        <w:t>Mokymai</w:t>
      </w:r>
      <w:proofErr w:type="spellEnd"/>
      <w:r w:rsidRPr="00F76D91">
        <w:rPr>
          <w:rFonts w:asciiTheme="minorHAnsi" w:eastAsia="Calibri" w:hAnsiTheme="minorHAnsi"/>
          <w:b/>
          <w:sz w:val="28"/>
          <w:szCs w:val="28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b/>
          <w:sz w:val="28"/>
          <w:szCs w:val="28"/>
          <w:lang w:val="en-US"/>
        </w:rPr>
        <w:t>Baltijos</w:t>
      </w:r>
      <w:proofErr w:type="spellEnd"/>
      <w:r w:rsidRPr="00F76D91">
        <w:rPr>
          <w:rFonts w:asciiTheme="minorHAnsi" w:eastAsia="Calibri" w:hAnsiTheme="minorHAnsi"/>
          <w:b/>
          <w:sz w:val="28"/>
          <w:szCs w:val="28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b/>
          <w:sz w:val="28"/>
          <w:szCs w:val="28"/>
          <w:lang w:val="en-US"/>
        </w:rPr>
        <w:t>labdaros</w:t>
      </w:r>
      <w:proofErr w:type="spellEnd"/>
      <w:r w:rsidRPr="00F76D91">
        <w:rPr>
          <w:rFonts w:asciiTheme="minorHAnsi" w:eastAsia="Calibri" w:hAnsiTheme="minorHAnsi"/>
          <w:b/>
          <w:sz w:val="28"/>
          <w:szCs w:val="28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b/>
          <w:sz w:val="28"/>
          <w:szCs w:val="28"/>
          <w:lang w:val="en-US"/>
        </w:rPr>
        <w:t>fondo</w:t>
      </w:r>
      <w:proofErr w:type="spellEnd"/>
      <w:r w:rsidRPr="00F76D91">
        <w:rPr>
          <w:rFonts w:asciiTheme="minorHAnsi" w:eastAsia="Calibri" w:hAnsiTheme="minorHAnsi"/>
          <w:b/>
          <w:sz w:val="28"/>
          <w:szCs w:val="28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b/>
          <w:sz w:val="28"/>
          <w:szCs w:val="28"/>
          <w:lang w:val="en-US"/>
        </w:rPr>
        <w:t>darbuotojams</w:t>
      </w:r>
      <w:proofErr w:type="spellEnd"/>
    </w:p>
    <w:p w:rsidR="00F76D91" w:rsidRDefault="00F76D91" w:rsidP="00F76D91">
      <w:pPr>
        <w:autoSpaceDE w:val="0"/>
        <w:autoSpaceDN w:val="0"/>
        <w:adjustRightInd w:val="0"/>
        <w:ind w:left="540"/>
        <w:jc w:val="both"/>
        <w:rPr>
          <w:rFonts w:asciiTheme="minorHAnsi" w:eastAsia="Calibri" w:hAnsiTheme="minorHAnsi"/>
          <w:sz w:val="22"/>
          <w:lang w:val="en-US"/>
        </w:rPr>
      </w:pPr>
    </w:p>
    <w:p w:rsidR="00F76D91" w:rsidRPr="00F76D91" w:rsidRDefault="00F76D91" w:rsidP="00F76D91">
      <w:pPr>
        <w:autoSpaceDE w:val="0"/>
        <w:autoSpaceDN w:val="0"/>
        <w:adjustRightInd w:val="0"/>
        <w:ind w:left="540"/>
        <w:jc w:val="both"/>
        <w:rPr>
          <w:rFonts w:asciiTheme="minorHAnsi" w:eastAsia="Calibri" w:hAnsiTheme="minorHAnsi"/>
          <w:szCs w:val="24"/>
          <w:lang w:val="en-US"/>
        </w:rPr>
      </w:pPr>
      <w:proofErr w:type="spellStart"/>
      <w:r>
        <w:rPr>
          <w:rFonts w:asciiTheme="minorHAnsi" w:eastAsia="Calibri" w:hAnsiTheme="minorHAnsi"/>
          <w:szCs w:val="24"/>
          <w:lang w:val="en-US"/>
        </w:rPr>
        <w:t>Mokymų</w:t>
      </w:r>
      <w:proofErr w:type="spellEnd"/>
      <w:r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>
        <w:rPr>
          <w:rFonts w:asciiTheme="minorHAnsi" w:eastAsia="Calibri" w:hAnsiTheme="minorHAnsi"/>
          <w:szCs w:val="24"/>
          <w:lang w:val="en-US"/>
        </w:rPr>
        <w:t>temos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>: „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Lyčių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lygybė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ir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diskriminacija</w:t>
      </w:r>
      <w:proofErr w:type="spellEnd"/>
      <w:proofErr w:type="gramStart"/>
      <w:r w:rsidRPr="00F76D91">
        <w:rPr>
          <w:rFonts w:asciiTheme="minorHAnsi" w:eastAsia="Calibri" w:hAnsiTheme="minorHAnsi"/>
          <w:szCs w:val="24"/>
          <w:lang w:val="en-US"/>
        </w:rPr>
        <w:t>“ ir</w:t>
      </w:r>
      <w:proofErr w:type="gramEnd"/>
      <w:r w:rsidRPr="00F76D91">
        <w:rPr>
          <w:rFonts w:asciiTheme="minorHAnsi" w:eastAsia="Calibri" w:hAnsiTheme="minorHAnsi"/>
          <w:szCs w:val="24"/>
          <w:lang w:val="en-US"/>
        </w:rPr>
        <w:t xml:space="preserve"> „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Pilietiškumas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ir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žmogaus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teisių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advokacija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“.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Bendra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mokymų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trukmė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: </w:t>
      </w:r>
      <w:proofErr w:type="spellStart"/>
      <w:r w:rsidRPr="00F76D91">
        <w:rPr>
          <w:rFonts w:asciiTheme="minorHAnsi" w:eastAsia="Calibri" w:hAnsiTheme="minorHAnsi" w:cs="TTE4t00"/>
          <w:szCs w:val="24"/>
          <w:lang w:val="en-US" w:eastAsia="en-US"/>
        </w:rPr>
        <w:t>dveji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dviejų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dienų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mokymai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po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7h.</w:t>
      </w:r>
    </w:p>
    <w:p w:rsidR="00F76D91" w:rsidRDefault="00F76D91" w:rsidP="00F76D91">
      <w:pPr>
        <w:autoSpaceDE w:val="0"/>
        <w:autoSpaceDN w:val="0"/>
        <w:adjustRightInd w:val="0"/>
        <w:ind w:left="540"/>
        <w:jc w:val="both"/>
        <w:rPr>
          <w:rFonts w:asciiTheme="minorHAnsi" w:eastAsia="Calibri" w:hAnsiTheme="minorHAnsi"/>
          <w:szCs w:val="24"/>
          <w:lang w:val="en-US"/>
        </w:rPr>
      </w:pPr>
      <w:proofErr w:type="spellStart"/>
      <w:r>
        <w:rPr>
          <w:rFonts w:asciiTheme="minorHAnsi" w:eastAsia="Calibri" w:hAnsiTheme="minorHAnsi"/>
          <w:szCs w:val="24"/>
          <w:lang w:val="en-US"/>
        </w:rPr>
        <w:t>Vienos</w:t>
      </w:r>
      <w:proofErr w:type="spellEnd"/>
      <w:r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>
        <w:rPr>
          <w:rFonts w:asciiTheme="minorHAnsi" w:eastAsia="Calibri" w:hAnsiTheme="minorHAnsi"/>
          <w:szCs w:val="24"/>
          <w:lang w:val="en-US"/>
        </w:rPr>
        <w:t>temos</w:t>
      </w:r>
      <w:proofErr w:type="spellEnd"/>
      <w:r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>
        <w:rPr>
          <w:rFonts w:asciiTheme="minorHAnsi" w:eastAsia="Calibri" w:hAnsiTheme="minorHAnsi"/>
          <w:szCs w:val="24"/>
          <w:lang w:val="en-US"/>
        </w:rPr>
        <w:t>mokymai</w:t>
      </w:r>
      <w:proofErr w:type="spellEnd"/>
      <w:r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>
        <w:rPr>
          <w:rFonts w:asciiTheme="minorHAnsi" w:eastAsia="Calibri" w:hAnsiTheme="minorHAnsi"/>
          <w:szCs w:val="24"/>
          <w:lang w:val="en-US"/>
        </w:rPr>
        <w:t>vyko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dvi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dienas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po</w:t>
      </w:r>
      <w:proofErr w:type="spellEnd"/>
      <w:r>
        <w:rPr>
          <w:rFonts w:asciiTheme="minorHAnsi" w:eastAsia="Calibri" w:hAnsiTheme="minorHAnsi"/>
          <w:szCs w:val="24"/>
          <w:lang w:val="en-US"/>
        </w:rPr>
        <w:t xml:space="preserve"> 7 </w:t>
      </w:r>
      <w:proofErr w:type="spellStart"/>
      <w:r>
        <w:rPr>
          <w:rFonts w:asciiTheme="minorHAnsi" w:eastAsia="Calibri" w:hAnsiTheme="minorHAnsi"/>
          <w:szCs w:val="24"/>
          <w:lang w:val="en-US"/>
        </w:rPr>
        <w:t>valandas</w:t>
      </w:r>
      <w:proofErr w:type="spellEnd"/>
      <w:r>
        <w:rPr>
          <w:rFonts w:asciiTheme="minorHAnsi" w:eastAsia="Calibri" w:hAnsiTheme="minorHAnsi"/>
          <w:szCs w:val="24"/>
          <w:lang w:val="en-US"/>
        </w:rPr>
        <w:t xml:space="preserve">, </w:t>
      </w:r>
      <w:proofErr w:type="spellStart"/>
      <w:r>
        <w:rPr>
          <w:rFonts w:asciiTheme="minorHAnsi" w:eastAsia="Calibri" w:hAnsiTheme="minorHAnsi"/>
          <w:szCs w:val="24"/>
          <w:lang w:val="en-US"/>
        </w:rPr>
        <w:t>šių</w:t>
      </w:r>
      <w:proofErr w:type="spellEnd"/>
      <w:r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>
        <w:rPr>
          <w:rFonts w:asciiTheme="minorHAnsi" w:eastAsia="Calibri" w:hAnsiTheme="minorHAnsi"/>
          <w:szCs w:val="24"/>
          <w:lang w:val="en-US"/>
        </w:rPr>
        <w:t>mokymų</w:t>
      </w:r>
      <w:proofErr w:type="spellEnd"/>
      <w:r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>
        <w:rPr>
          <w:rFonts w:asciiTheme="minorHAnsi" w:eastAsia="Calibri" w:hAnsiTheme="minorHAnsi"/>
          <w:szCs w:val="24"/>
          <w:lang w:val="en-US"/>
        </w:rPr>
        <w:t>metu</w:t>
      </w:r>
      <w:proofErr w:type="spellEnd"/>
      <w:r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>
        <w:rPr>
          <w:rFonts w:asciiTheme="minorHAnsi" w:eastAsia="Calibri" w:hAnsiTheme="minorHAnsi"/>
          <w:szCs w:val="24"/>
          <w:lang w:val="en-US"/>
        </w:rPr>
        <w:t>buvo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pateikta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ne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tik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teorinė</w:t>
      </w:r>
      <w:proofErr w:type="spellEnd"/>
      <w:r>
        <w:rPr>
          <w:rFonts w:asciiTheme="minorHAnsi" w:eastAsia="Calibri" w:hAnsiTheme="minorHAnsi" w:cs="TTE4t00"/>
          <w:szCs w:val="24"/>
          <w:lang w:val="en-US" w:eastAsia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medžiaga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tam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tikra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tema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,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tačiau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taip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pa</w:t>
      </w:r>
      <w:r>
        <w:rPr>
          <w:rFonts w:asciiTheme="minorHAnsi" w:eastAsia="Calibri" w:hAnsiTheme="minorHAnsi"/>
          <w:szCs w:val="24"/>
          <w:lang w:val="en-US"/>
        </w:rPr>
        <w:t xml:space="preserve">t </w:t>
      </w:r>
      <w:proofErr w:type="spellStart"/>
      <w:r>
        <w:rPr>
          <w:rFonts w:asciiTheme="minorHAnsi" w:eastAsia="Calibri" w:hAnsiTheme="minorHAnsi"/>
          <w:szCs w:val="24"/>
          <w:lang w:val="en-US"/>
        </w:rPr>
        <w:t>mokymų</w:t>
      </w:r>
      <w:proofErr w:type="spellEnd"/>
      <w:r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>
        <w:rPr>
          <w:rFonts w:asciiTheme="minorHAnsi" w:eastAsia="Calibri" w:hAnsiTheme="minorHAnsi"/>
          <w:szCs w:val="24"/>
          <w:lang w:val="en-US"/>
        </w:rPr>
        <w:t>metu</w:t>
      </w:r>
      <w:proofErr w:type="spellEnd"/>
      <w:r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>
        <w:rPr>
          <w:rFonts w:asciiTheme="minorHAnsi" w:eastAsia="Calibri" w:hAnsiTheme="minorHAnsi"/>
          <w:szCs w:val="24"/>
          <w:lang w:val="en-US"/>
        </w:rPr>
        <w:t>buvo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praktiškai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pavaizduoti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,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bei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aptariami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įvairūs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metodai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kaip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tam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tikra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tema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galima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pateikti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informaciją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bei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mokyti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suaugusius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„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Lyčių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lygybės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ir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diskriminacijos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“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bei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„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pilietiškumo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ir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žmogaus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teisių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advokacijos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“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temomis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(IG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narius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,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bendruomenių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narius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). </w:t>
      </w:r>
    </w:p>
    <w:p w:rsidR="00F76D91" w:rsidRPr="00F76D91" w:rsidRDefault="00F76D91" w:rsidP="00F76D91">
      <w:pPr>
        <w:autoSpaceDE w:val="0"/>
        <w:autoSpaceDN w:val="0"/>
        <w:adjustRightInd w:val="0"/>
        <w:ind w:left="540"/>
        <w:jc w:val="both"/>
        <w:rPr>
          <w:rFonts w:asciiTheme="minorHAnsi" w:eastAsia="Calibri" w:hAnsiTheme="minorHAnsi"/>
          <w:szCs w:val="24"/>
          <w:lang w:val="en-US"/>
        </w:rPr>
      </w:pPr>
    </w:p>
    <w:p w:rsidR="00F76D91" w:rsidRPr="00F76D91" w:rsidRDefault="00F76D91" w:rsidP="00F76D91">
      <w:pPr>
        <w:autoSpaceDE w:val="0"/>
        <w:autoSpaceDN w:val="0"/>
        <w:adjustRightInd w:val="0"/>
        <w:ind w:left="540"/>
        <w:jc w:val="both"/>
        <w:rPr>
          <w:rFonts w:asciiTheme="minorHAnsi" w:eastAsia="Calibri" w:hAnsiTheme="minorHAnsi" w:cs="TTE4t00"/>
          <w:szCs w:val="24"/>
          <w:lang w:val="en-US" w:eastAsia="en-US"/>
        </w:rPr>
      </w:pPr>
      <w:proofErr w:type="spellStart"/>
      <w:proofErr w:type="gramStart"/>
      <w:r w:rsidRPr="00F76D91">
        <w:rPr>
          <w:rFonts w:asciiTheme="minorHAnsi" w:eastAsia="Calibri" w:hAnsiTheme="minorHAnsi"/>
          <w:szCs w:val="24"/>
          <w:lang w:val="en-US"/>
        </w:rPr>
        <w:t>Organizacijos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darbuotojai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>
        <w:rPr>
          <w:rFonts w:asciiTheme="minorHAnsi" w:eastAsia="Calibri" w:hAnsiTheme="minorHAnsi"/>
          <w:szCs w:val="24"/>
          <w:lang w:val="en-US"/>
        </w:rPr>
        <w:t>parengti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tokiu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būdu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,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kad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tiksliai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suprastų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galiojantį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teisinį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reguliavimą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lygybės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ir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nediskriminavimo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srityje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>.</w:t>
      </w:r>
      <w:proofErr w:type="gram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proofErr w:type="gramStart"/>
      <w:r w:rsidRPr="00F76D91">
        <w:rPr>
          <w:rFonts w:asciiTheme="minorHAnsi" w:eastAsia="Calibri" w:hAnsiTheme="minorHAnsi"/>
          <w:szCs w:val="24"/>
          <w:lang w:val="en-US"/>
        </w:rPr>
        <w:t>Jiems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EC5F2B">
        <w:rPr>
          <w:rFonts w:asciiTheme="minorHAnsi" w:eastAsia="Calibri" w:hAnsiTheme="minorHAnsi"/>
          <w:szCs w:val="24"/>
          <w:lang w:val="en-US"/>
        </w:rPr>
        <w:t>detaliai</w:t>
      </w:r>
      <w:proofErr w:type="spellEnd"/>
      <w:r w:rsidR="00EC5F2B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EC5F2B">
        <w:rPr>
          <w:rFonts w:asciiTheme="minorHAnsi" w:eastAsia="Calibri" w:hAnsiTheme="minorHAnsi"/>
          <w:szCs w:val="24"/>
          <w:lang w:val="en-US"/>
        </w:rPr>
        <w:t>atskleista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teisinio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reguliavimo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sistema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pagal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tarptautinius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ir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nacionalinius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teisės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aktus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, tam,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kad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jie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galėtų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aiškiai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suprasti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diskriminacijos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formas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ir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rūšis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,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išmokti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atpažinti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ir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atskirti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leistinas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praktikas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nuo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diskriminacinių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įv</w:t>
      </w:r>
      <w:r w:rsidR="00EC5F2B">
        <w:rPr>
          <w:rFonts w:asciiTheme="minorHAnsi" w:eastAsia="Calibri" w:hAnsiTheme="minorHAnsi"/>
          <w:szCs w:val="24"/>
          <w:lang w:val="en-US"/>
        </w:rPr>
        <w:t>airiose</w:t>
      </w:r>
      <w:proofErr w:type="spellEnd"/>
      <w:r w:rsidR="00EC5F2B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EC5F2B">
        <w:rPr>
          <w:rFonts w:asciiTheme="minorHAnsi" w:eastAsia="Calibri" w:hAnsiTheme="minorHAnsi"/>
          <w:szCs w:val="24"/>
          <w:lang w:val="en-US"/>
        </w:rPr>
        <w:t>gyvenimo</w:t>
      </w:r>
      <w:proofErr w:type="spellEnd"/>
      <w:r w:rsidR="00EC5F2B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EC5F2B">
        <w:rPr>
          <w:rFonts w:asciiTheme="minorHAnsi" w:eastAsia="Calibri" w:hAnsiTheme="minorHAnsi"/>
          <w:szCs w:val="24"/>
          <w:lang w:val="en-US"/>
        </w:rPr>
        <w:t>srityse</w:t>
      </w:r>
      <w:proofErr w:type="spellEnd"/>
      <w:r w:rsidR="00EC5F2B">
        <w:rPr>
          <w:rFonts w:asciiTheme="minorHAnsi" w:eastAsia="Calibri" w:hAnsiTheme="minorHAnsi"/>
          <w:szCs w:val="24"/>
          <w:lang w:val="en-US"/>
        </w:rPr>
        <w:t>.</w:t>
      </w:r>
      <w:proofErr w:type="gramEnd"/>
      <w:r w:rsidR="00EC5F2B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proofErr w:type="gramStart"/>
      <w:r w:rsidR="00EC5F2B">
        <w:rPr>
          <w:rFonts w:asciiTheme="minorHAnsi" w:eastAsia="Calibri" w:hAnsiTheme="minorHAnsi"/>
          <w:szCs w:val="24"/>
          <w:lang w:val="en-US"/>
        </w:rPr>
        <w:t>Detaliai</w:t>
      </w:r>
      <w:proofErr w:type="spellEnd"/>
      <w:r w:rsidR="00EC5F2B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EC5F2B">
        <w:rPr>
          <w:rFonts w:asciiTheme="minorHAnsi" w:eastAsia="Calibri" w:hAnsiTheme="minorHAnsi"/>
          <w:szCs w:val="24"/>
          <w:lang w:val="en-US"/>
        </w:rPr>
        <w:t>atskleistas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lygybės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ir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nediskriminavimo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principo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turinys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pagal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reguliavimo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sritis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(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darbo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santykiuose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,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privačioje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erdvėje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,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paslaugų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srityje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ir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t.t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.)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su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aktualios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teisminės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praktikos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pavyz</w:t>
      </w:r>
      <w:r w:rsidR="00EC5F2B">
        <w:rPr>
          <w:rFonts w:asciiTheme="minorHAnsi" w:eastAsia="Calibri" w:hAnsiTheme="minorHAnsi"/>
          <w:szCs w:val="24"/>
          <w:lang w:val="en-US"/>
        </w:rPr>
        <w:t>džiais</w:t>
      </w:r>
      <w:proofErr w:type="spellEnd"/>
      <w:r w:rsidR="00EC5F2B">
        <w:rPr>
          <w:rFonts w:asciiTheme="minorHAnsi" w:eastAsia="Calibri" w:hAnsiTheme="minorHAnsi"/>
          <w:szCs w:val="24"/>
          <w:lang w:val="en-US"/>
        </w:rPr>
        <w:t>.</w:t>
      </w:r>
      <w:proofErr w:type="gramEnd"/>
      <w:r w:rsidR="00EC5F2B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EC5F2B">
        <w:rPr>
          <w:rFonts w:asciiTheme="minorHAnsi" w:eastAsia="Calibri" w:hAnsiTheme="minorHAnsi"/>
          <w:szCs w:val="24"/>
          <w:lang w:val="en-US"/>
        </w:rPr>
        <w:t>Taip</w:t>
      </w:r>
      <w:proofErr w:type="spellEnd"/>
      <w:r w:rsidR="00EC5F2B">
        <w:rPr>
          <w:rFonts w:asciiTheme="minorHAnsi" w:eastAsia="Calibri" w:hAnsiTheme="minorHAnsi"/>
          <w:szCs w:val="24"/>
          <w:lang w:val="en-US"/>
        </w:rPr>
        <w:t xml:space="preserve"> pat </w:t>
      </w:r>
      <w:proofErr w:type="spellStart"/>
      <w:r w:rsidR="00EC5F2B">
        <w:rPr>
          <w:rFonts w:asciiTheme="minorHAnsi" w:eastAsia="Calibri" w:hAnsiTheme="minorHAnsi"/>
          <w:szCs w:val="24"/>
          <w:lang w:val="en-US"/>
        </w:rPr>
        <w:t>buvo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aiškinami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diskriminacijos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įvairiais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pagrindais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atvejai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(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lyties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,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įsitikinimų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,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socialinės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padėties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,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seksualinės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orientacijos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,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tikėjimo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ir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t.t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.),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atskleidžiant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dabartinių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Lietuvos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institucijų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F76D91">
        <w:rPr>
          <w:rFonts w:asciiTheme="minorHAnsi" w:eastAsia="Calibri" w:hAnsiTheme="minorHAnsi"/>
          <w:szCs w:val="24"/>
          <w:lang w:val="en-US"/>
        </w:rPr>
        <w:t>kompetenciją</w:t>
      </w:r>
      <w:proofErr w:type="spellEnd"/>
      <w:r w:rsidRPr="00F76D91">
        <w:rPr>
          <w:rFonts w:asciiTheme="minorHAnsi" w:eastAsia="Calibri" w:hAnsiTheme="minorHAnsi"/>
          <w:szCs w:val="24"/>
          <w:lang w:val="en-US"/>
        </w:rPr>
        <w:t xml:space="preserve">. </w:t>
      </w:r>
    </w:p>
    <w:p w:rsidR="00F76D91" w:rsidRPr="00F76D91" w:rsidRDefault="00EC5F2B" w:rsidP="00EC5F2B">
      <w:pPr>
        <w:autoSpaceDE w:val="0"/>
        <w:autoSpaceDN w:val="0"/>
        <w:adjustRightInd w:val="0"/>
        <w:ind w:left="540"/>
        <w:jc w:val="both"/>
        <w:rPr>
          <w:rFonts w:asciiTheme="minorHAnsi" w:eastAsia="Calibri" w:hAnsiTheme="minorHAnsi"/>
          <w:szCs w:val="24"/>
          <w:lang w:val="en-US"/>
        </w:rPr>
      </w:pPr>
      <w:proofErr w:type="spellStart"/>
      <w:proofErr w:type="gramStart"/>
      <w:r>
        <w:rPr>
          <w:rFonts w:asciiTheme="minorHAnsi" w:eastAsia="Calibri" w:hAnsiTheme="minorHAnsi"/>
          <w:szCs w:val="24"/>
          <w:lang w:val="en-US"/>
        </w:rPr>
        <w:t>Organizacijos</w:t>
      </w:r>
      <w:proofErr w:type="spellEnd"/>
      <w:r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>
        <w:rPr>
          <w:rFonts w:asciiTheme="minorHAnsi" w:eastAsia="Calibri" w:hAnsiTheme="minorHAnsi"/>
          <w:szCs w:val="24"/>
          <w:lang w:val="en-US"/>
        </w:rPr>
        <w:t>darbuotojai</w:t>
      </w:r>
      <w:proofErr w:type="spellEnd"/>
      <w:r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>
        <w:rPr>
          <w:rFonts w:asciiTheme="minorHAnsi" w:eastAsia="Calibri" w:hAnsiTheme="minorHAnsi"/>
          <w:szCs w:val="24"/>
          <w:lang w:val="en-US"/>
        </w:rPr>
        <w:t>įgijo</w:t>
      </w:r>
      <w:proofErr w:type="spellEnd"/>
      <w:r w:rsidR="00F76D91"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F76D91" w:rsidRPr="00F76D91">
        <w:rPr>
          <w:rFonts w:asciiTheme="minorHAnsi" w:eastAsia="Calibri" w:hAnsiTheme="minorHAnsi"/>
          <w:szCs w:val="24"/>
          <w:lang w:val="en-US"/>
        </w:rPr>
        <w:t>empatijos</w:t>
      </w:r>
      <w:proofErr w:type="spellEnd"/>
      <w:r w:rsidR="00F76D91"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F76D91" w:rsidRPr="00F76D91">
        <w:rPr>
          <w:rFonts w:asciiTheme="minorHAnsi" w:eastAsia="Calibri" w:hAnsiTheme="minorHAnsi"/>
          <w:szCs w:val="24"/>
          <w:lang w:val="en-US"/>
        </w:rPr>
        <w:t>įgūdžių</w:t>
      </w:r>
      <w:proofErr w:type="spellEnd"/>
      <w:r w:rsidR="00F76D91" w:rsidRPr="00F76D91">
        <w:rPr>
          <w:rFonts w:asciiTheme="minorHAnsi" w:eastAsia="Calibri" w:hAnsiTheme="minorHAnsi"/>
          <w:szCs w:val="24"/>
          <w:lang w:val="en-US"/>
        </w:rPr>
        <w:t xml:space="preserve">, </w:t>
      </w:r>
      <w:proofErr w:type="spellStart"/>
      <w:r w:rsidR="00F76D91" w:rsidRPr="00F76D91">
        <w:rPr>
          <w:rFonts w:asciiTheme="minorHAnsi" w:eastAsia="Calibri" w:hAnsiTheme="minorHAnsi"/>
          <w:szCs w:val="24"/>
          <w:lang w:val="en-US"/>
        </w:rPr>
        <w:t>išmoktų</w:t>
      </w:r>
      <w:proofErr w:type="spellEnd"/>
      <w:r w:rsidR="00F76D91"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F76D91" w:rsidRPr="00F76D91">
        <w:rPr>
          <w:rFonts w:asciiTheme="minorHAnsi" w:eastAsia="Calibri" w:hAnsiTheme="minorHAnsi"/>
          <w:szCs w:val="24"/>
          <w:lang w:val="en-US"/>
        </w:rPr>
        <w:t>efektyviai</w:t>
      </w:r>
      <w:proofErr w:type="spellEnd"/>
      <w:r w:rsidR="00F76D91" w:rsidRPr="00F76D91">
        <w:rPr>
          <w:rFonts w:asciiTheme="minorHAnsi" w:eastAsia="Calibri" w:hAnsiTheme="minorHAnsi"/>
          <w:szCs w:val="24"/>
          <w:lang w:val="en-US"/>
        </w:rPr>
        <w:t xml:space="preserve"> ir </w:t>
      </w:r>
      <w:proofErr w:type="spellStart"/>
      <w:r w:rsidR="00F76D91" w:rsidRPr="00F76D91">
        <w:rPr>
          <w:rFonts w:asciiTheme="minorHAnsi" w:eastAsia="Calibri" w:hAnsiTheme="minorHAnsi"/>
          <w:szCs w:val="24"/>
          <w:lang w:val="en-US"/>
        </w:rPr>
        <w:t>nekonfliktiškai</w:t>
      </w:r>
      <w:proofErr w:type="spellEnd"/>
      <w:r w:rsidR="00F76D91"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F76D91" w:rsidRPr="00F76D91">
        <w:rPr>
          <w:rFonts w:asciiTheme="minorHAnsi" w:eastAsia="Calibri" w:hAnsiTheme="minorHAnsi"/>
          <w:szCs w:val="24"/>
          <w:lang w:val="en-US"/>
        </w:rPr>
        <w:t>didinti</w:t>
      </w:r>
      <w:proofErr w:type="spellEnd"/>
      <w:r w:rsidR="00F76D91"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F76D91" w:rsidRPr="00F76D91">
        <w:rPr>
          <w:rFonts w:asciiTheme="minorHAnsi" w:eastAsia="Calibri" w:hAnsiTheme="minorHAnsi"/>
          <w:szCs w:val="24"/>
          <w:lang w:val="en-US"/>
        </w:rPr>
        <w:t>tikslinės</w:t>
      </w:r>
      <w:proofErr w:type="spellEnd"/>
      <w:r w:rsidR="00F76D91"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F76D91" w:rsidRPr="00F76D91">
        <w:rPr>
          <w:rFonts w:asciiTheme="minorHAnsi" w:eastAsia="Calibri" w:hAnsiTheme="minorHAnsi"/>
          <w:szCs w:val="24"/>
          <w:lang w:val="en-US"/>
        </w:rPr>
        <w:t>auditorijos</w:t>
      </w:r>
      <w:proofErr w:type="spellEnd"/>
      <w:r w:rsidR="00F76D91"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F76D91" w:rsidRPr="00F76D91">
        <w:rPr>
          <w:rFonts w:asciiTheme="minorHAnsi" w:eastAsia="Calibri" w:hAnsiTheme="minorHAnsi"/>
          <w:szCs w:val="24"/>
          <w:lang w:val="en-US"/>
        </w:rPr>
        <w:t>atstovų</w:t>
      </w:r>
      <w:proofErr w:type="spellEnd"/>
      <w:r w:rsidR="00F76D91"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F76D91" w:rsidRPr="00F76D91">
        <w:rPr>
          <w:rFonts w:asciiTheme="minorHAnsi" w:eastAsia="Calibri" w:hAnsiTheme="minorHAnsi"/>
          <w:szCs w:val="24"/>
          <w:lang w:val="en-US"/>
        </w:rPr>
        <w:t>supratimą</w:t>
      </w:r>
      <w:proofErr w:type="spellEnd"/>
      <w:r w:rsidR="00F76D91"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F76D91" w:rsidRPr="00F76D91">
        <w:rPr>
          <w:rFonts w:asciiTheme="minorHAnsi" w:eastAsia="Calibri" w:hAnsiTheme="minorHAnsi"/>
          <w:szCs w:val="24"/>
          <w:lang w:val="en-US"/>
        </w:rPr>
        <w:t>apie</w:t>
      </w:r>
      <w:proofErr w:type="spellEnd"/>
      <w:r w:rsidR="00F76D91"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F76D91" w:rsidRPr="00F76D91">
        <w:rPr>
          <w:rFonts w:asciiTheme="minorHAnsi" w:eastAsia="Calibri" w:hAnsiTheme="minorHAnsi"/>
          <w:szCs w:val="24"/>
          <w:lang w:val="en-US"/>
        </w:rPr>
        <w:t>žmogaus</w:t>
      </w:r>
      <w:proofErr w:type="spellEnd"/>
      <w:r w:rsidR="00F76D91"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F76D91" w:rsidRPr="00F76D91">
        <w:rPr>
          <w:rFonts w:asciiTheme="minorHAnsi" w:eastAsia="Calibri" w:hAnsiTheme="minorHAnsi"/>
          <w:szCs w:val="24"/>
          <w:lang w:val="en-US"/>
        </w:rPr>
        <w:t>teises</w:t>
      </w:r>
      <w:proofErr w:type="spellEnd"/>
      <w:r w:rsidR="00F76D91" w:rsidRPr="00F76D91">
        <w:rPr>
          <w:rFonts w:asciiTheme="minorHAnsi" w:eastAsia="Calibri" w:hAnsiTheme="minorHAnsi"/>
          <w:szCs w:val="24"/>
          <w:lang w:val="en-US"/>
        </w:rPr>
        <w:t xml:space="preserve"> ir </w:t>
      </w:r>
      <w:proofErr w:type="spellStart"/>
      <w:r w:rsidR="00F76D91" w:rsidRPr="00F76D91">
        <w:rPr>
          <w:rFonts w:asciiTheme="minorHAnsi" w:eastAsia="Calibri" w:hAnsiTheme="minorHAnsi"/>
          <w:szCs w:val="24"/>
          <w:lang w:val="en-US"/>
        </w:rPr>
        <w:t>ugdyti</w:t>
      </w:r>
      <w:proofErr w:type="spellEnd"/>
      <w:r w:rsidR="00F76D91"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F76D91" w:rsidRPr="00F76D91">
        <w:rPr>
          <w:rFonts w:asciiTheme="minorHAnsi" w:eastAsia="Calibri" w:hAnsiTheme="minorHAnsi"/>
          <w:szCs w:val="24"/>
          <w:lang w:val="en-US"/>
        </w:rPr>
        <w:t>jų</w:t>
      </w:r>
      <w:proofErr w:type="spellEnd"/>
      <w:r w:rsidR="00F76D91"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F76D91" w:rsidRPr="00F76D91">
        <w:rPr>
          <w:rFonts w:asciiTheme="minorHAnsi" w:eastAsia="Calibri" w:hAnsiTheme="minorHAnsi"/>
          <w:szCs w:val="24"/>
          <w:lang w:val="en-US"/>
        </w:rPr>
        <w:t>toleranciją</w:t>
      </w:r>
      <w:proofErr w:type="spellEnd"/>
      <w:r w:rsidR="00F76D91" w:rsidRPr="00F76D91">
        <w:rPr>
          <w:rFonts w:asciiTheme="minorHAnsi" w:eastAsia="Calibri" w:hAnsiTheme="minorHAnsi"/>
          <w:szCs w:val="24"/>
          <w:lang w:val="en-US"/>
        </w:rPr>
        <w:t>.</w:t>
      </w:r>
      <w:proofErr w:type="gramEnd"/>
      <w:r w:rsidR="00F76D91"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F76D91" w:rsidRPr="00F76D91">
        <w:rPr>
          <w:rFonts w:asciiTheme="minorHAnsi" w:eastAsia="Calibri" w:hAnsiTheme="minorHAnsi"/>
          <w:szCs w:val="24"/>
          <w:lang w:val="en-US"/>
        </w:rPr>
        <w:t>Organizaci</w:t>
      </w:r>
      <w:r>
        <w:rPr>
          <w:rFonts w:asciiTheme="minorHAnsi" w:eastAsia="Calibri" w:hAnsiTheme="minorHAnsi"/>
          <w:szCs w:val="24"/>
          <w:lang w:val="en-US"/>
        </w:rPr>
        <w:t>jos</w:t>
      </w:r>
      <w:proofErr w:type="spellEnd"/>
      <w:r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>
        <w:rPr>
          <w:rFonts w:asciiTheme="minorHAnsi" w:eastAsia="Calibri" w:hAnsiTheme="minorHAnsi"/>
          <w:szCs w:val="24"/>
          <w:lang w:val="en-US"/>
        </w:rPr>
        <w:t>darbuotojai</w:t>
      </w:r>
      <w:proofErr w:type="spellEnd"/>
      <w:r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>
        <w:rPr>
          <w:rFonts w:asciiTheme="minorHAnsi" w:eastAsia="Calibri" w:hAnsiTheme="minorHAnsi"/>
          <w:szCs w:val="24"/>
          <w:lang w:val="en-US"/>
        </w:rPr>
        <w:t>taip</w:t>
      </w:r>
      <w:proofErr w:type="spellEnd"/>
      <w:r>
        <w:rPr>
          <w:rFonts w:asciiTheme="minorHAnsi" w:eastAsia="Calibri" w:hAnsiTheme="minorHAnsi"/>
          <w:szCs w:val="24"/>
          <w:lang w:val="en-US"/>
        </w:rPr>
        <w:t xml:space="preserve"> pat </w:t>
      </w:r>
      <w:proofErr w:type="spellStart"/>
      <w:r>
        <w:rPr>
          <w:rFonts w:asciiTheme="minorHAnsi" w:eastAsia="Calibri" w:hAnsiTheme="minorHAnsi"/>
          <w:szCs w:val="24"/>
          <w:lang w:val="en-US"/>
        </w:rPr>
        <w:t>išmoko</w:t>
      </w:r>
      <w:proofErr w:type="spellEnd"/>
      <w:r w:rsidR="00F76D91"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F76D91" w:rsidRPr="00F76D91">
        <w:rPr>
          <w:rFonts w:asciiTheme="minorHAnsi" w:eastAsia="Calibri" w:hAnsiTheme="minorHAnsi"/>
          <w:szCs w:val="24"/>
          <w:lang w:val="en-US"/>
        </w:rPr>
        <w:t>skatinti</w:t>
      </w:r>
      <w:proofErr w:type="spellEnd"/>
      <w:r w:rsidR="00F76D91"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F76D91" w:rsidRPr="00F76D91">
        <w:rPr>
          <w:rFonts w:asciiTheme="minorHAnsi" w:eastAsia="Calibri" w:hAnsiTheme="minorHAnsi"/>
          <w:szCs w:val="24"/>
          <w:lang w:val="en-US"/>
        </w:rPr>
        <w:t>pozityvias</w:t>
      </w:r>
      <w:proofErr w:type="spellEnd"/>
      <w:r w:rsidR="00F76D91"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F76D91" w:rsidRPr="00F76D91">
        <w:rPr>
          <w:rFonts w:asciiTheme="minorHAnsi" w:eastAsia="Calibri" w:hAnsiTheme="minorHAnsi"/>
          <w:szCs w:val="24"/>
          <w:lang w:val="en-US"/>
        </w:rPr>
        <w:t>permainas</w:t>
      </w:r>
      <w:proofErr w:type="spellEnd"/>
      <w:r w:rsidR="00F76D91"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F76D91" w:rsidRPr="00F76D91">
        <w:rPr>
          <w:rFonts w:asciiTheme="minorHAnsi" w:eastAsia="Calibri" w:hAnsiTheme="minorHAnsi"/>
          <w:szCs w:val="24"/>
          <w:lang w:val="en-US"/>
        </w:rPr>
        <w:t>tikslinės</w:t>
      </w:r>
      <w:proofErr w:type="spellEnd"/>
      <w:r w:rsidR="00F76D91"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F76D91" w:rsidRPr="00F76D91">
        <w:rPr>
          <w:rFonts w:asciiTheme="minorHAnsi" w:eastAsia="Calibri" w:hAnsiTheme="minorHAnsi"/>
          <w:szCs w:val="24"/>
          <w:lang w:val="en-US"/>
        </w:rPr>
        <w:t>auditorijos</w:t>
      </w:r>
      <w:proofErr w:type="spellEnd"/>
      <w:r w:rsidR="00F76D91"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F76D91" w:rsidRPr="00F76D91">
        <w:rPr>
          <w:rFonts w:asciiTheme="minorHAnsi" w:eastAsia="Calibri" w:hAnsiTheme="minorHAnsi"/>
          <w:szCs w:val="24"/>
          <w:lang w:val="en-US"/>
        </w:rPr>
        <w:t>kasdienybėje</w:t>
      </w:r>
      <w:proofErr w:type="spellEnd"/>
      <w:r w:rsidR="00F76D91" w:rsidRPr="00F76D91">
        <w:rPr>
          <w:rFonts w:asciiTheme="minorHAnsi" w:eastAsia="Calibri" w:hAnsiTheme="minorHAnsi"/>
          <w:szCs w:val="24"/>
          <w:lang w:val="en-US"/>
        </w:rPr>
        <w:t xml:space="preserve">, </w:t>
      </w:r>
      <w:proofErr w:type="spellStart"/>
      <w:r w:rsidR="00F76D91" w:rsidRPr="00F76D91">
        <w:rPr>
          <w:rFonts w:asciiTheme="minorHAnsi" w:eastAsia="Calibri" w:hAnsiTheme="minorHAnsi"/>
          <w:szCs w:val="24"/>
          <w:lang w:val="en-US"/>
        </w:rPr>
        <w:t>buityje</w:t>
      </w:r>
      <w:proofErr w:type="spellEnd"/>
      <w:r w:rsidR="00F76D91" w:rsidRPr="00F76D91">
        <w:rPr>
          <w:rFonts w:asciiTheme="minorHAnsi" w:eastAsia="Calibri" w:hAnsiTheme="minorHAnsi"/>
          <w:szCs w:val="24"/>
          <w:lang w:val="en-US"/>
        </w:rPr>
        <w:t xml:space="preserve"> ir </w:t>
      </w:r>
      <w:proofErr w:type="spellStart"/>
      <w:r w:rsidR="00F76D91" w:rsidRPr="00F76D91">
        <w:rPr>
          <w:rFonts w:asciiTheme="minorHAnsi" w:eastAsia="Calibri" w:hAnsiTheme="minorHAnsi"/>
          <w:szCs w:val="24"/>
          <w:lang w:val="en-US"/>
        </w:rPr>
        <w:t>pasaulėžiūroje</w:t>
      </w:r>
      <w:proofErr w:type="spellEnd"/>
      <w:r w:rsidR="00F76D91" w:rsidRPr="00F76D91">
        <w:rPr>
          <w:rFonts w:asciiTheme="minorHAnsi" w:eastAsia="Calibri" w:hAnsiTheme="minorHAnsi"/>
          <w:szCs w:val="24"/>
          <w:lang w:val="en-US"/>
        </w:rPr>
        <w:t xml:space="preserve">, </w:t>
      </w:r>
      <w:proofErr w:type="spellStart"/>
      <w:r w:rsidR="00F76D91" w:rsidRPr="00F76D91">
        <w:rPr>
          <w:rFonts w:asciiTheme="minorHAnsi" w:eastAsia="Calibri" w:hAnsiTheme="minorHAnsi"/>
          <w:szCs w:val="24"/>
          <w:lang w:val="en-US"/>
        </w:rPr>
        <w:t>įgyvendinant</w:t>
      </w:r>
      <w:proofErr w:type="spellEnd"/>
      <w:r w:rsidR="00F76D91"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F76D91" w:rsidRPr="00F76D91">
        <w:rPr>
          <w:rFonts w:asciiTheme="minorHAnsi" w:eastAsia="Calibri" w:hAnsiTheme="minorHAnsi"/>
          <w:szCs w:val="24"/>
          <w:lang w:val="en-US"/>
        </w:rPr>
        <w:t>lygybės</w:t>
      </w:r>
      <w:proofErr w:type="spellEnd"/>
      <w:r w:rsidR="00F76D91" w:rsidRPr="00F76D91">
        <w:rPr>
          <w:rFonts w:asciiTheme="minorHAnsi" w:eastAsia="Calibri" w:hAnsiTheme="minorHAnsi"/>
          <w:szCs w:val="24"/>
          <w:lang w:val="en-US"/>
        </w:rPr>
        <w:t xml:space="preserve"> ir </w:t>
      </w:r>
      <w:proofErr w:type="spellStart"/>
      <w:r w:rsidR="00F76D91" w:rsidRPr="00F76D91">
        <w:rPr>
          <w:rFonts w:asciiTheme="minorHAnsi" w:eastAsia="Calibri" w:hAnsiTheme="minorHAnsi"/>
          <w:szCs w:val="24"/>
          <w:lang w:val="en-US"/>
        </w:rPr>
        <w:t>nediskriminavimo</w:t>
      </w:r>
      <w:proofErr w:type="spellEnd"/>
      <w:r w:rsidR="00F76D91"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F76D91" w:rsidRPr="00F76D91">
        <w:rPr>
          <w:rFonts w:asciiTheme="minorHAnsi" w:eastAsia="Calibri" w:hAnsiTheme="minorHAnsi"/>
          <w:szCs w:val="24"/>
          <w:lang w:val="en-US"/>
        </w:rPr>
        <w:t>principą</w:t>
      </w:r>
      <w:proofErr w:type="spellEnd"/>
      <w:r w:rsidR="00F76D91"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F76D91" w:rsidRPr="00F76D91">
        <w:rPr>
          <w:rFonts w:asciiTheme="minorHAnsi" w:eastAsia="Calibri" w:hAnsiTheme="minorHAnsi"/>
          <w:szCs w:val="24"/>
          <w:lang w:val="en-US"/>
        </w:rPr>
        <w:t>įvairiose</w:t>
      </w:r>
      <w:proofErr w:type="spellEnd"/>
      <w:r w:rsidR="00F76D91"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F76D91" w:rsidRPr="00F76D91">
        <w:rPr>
          <w:rFonts w:asciiTheme="minorHAnsi" w:eastAsia="Calibri" w:hAnsiTheme="minorHAnsi"/>
          <w:szCs w:val="24"/>
          <w:lang w:val="en-US"/>
        </w:rPr>
        <w:t>gyvenimo</w:t>
      </w:r>
      <w:proofErr w:type="spellEnd"/>
      <w:r w:rsidR="00F76D91" w:rsidRPr="00F76D91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F76D91" w:rsidRPr="00F76D91">
        <w:rPr>
          <w:rFonts w:asciiTheme="minorHAnsi" w:eastAsia="Calibri" w:hAnsiTheme="minorHAnsi"/>
          <w:szCs w:val="24"/>
          <w:lang w:val="en-US"/>
        </w:rPr>
        <w:t>srityse</w:t>
      </w:r>
      <w:proofErr w:type="spellEnd"/>
      <w:r w:rsidR="00F76D91" w:rsidRPr="00F76D91">
        <w:rPr>
          <w:rFonts w:asciiTheme="minorHAnsi" w:eastAsia="Calibri" w:hAnsiTheme="minorHAnsi"/>
          <w:szCs w:val="24"/>
          <w:lang w:val="en-US"/>
        </w:rPr>
        <w:t>.</w:t>
      </w:r>
    </w:p>
    <w:p w:rsidR="00F76D91" w:rsidRPr="00F76D91" w:rsidRDefault="00F76D91" w:rsidP="00F76D91">
      <w:pPr>
        <w:autoSpaceDE w:val="0"/>
        <w:autoSpaceDN w:val="0"/>
        <w:adjustRightInd w:val="0"/>
        <w:ind w:left="540"/>
        <w:jc w:val="both"/>
        <w:rPr>
          <w:rFonts w:asciiTheme="minorHAnsi" w:eastAsia="Calibri" w:hAnsiTheme="minorHAnsi" w:cs="TTE4t00"/>
          <w:szCs w:val="24"/>
          <w:lang w:val="en-US" w:eastAsia="en-US"/>
        </w:rPr>
      </w:pPr>
    </w:p>
    <w:p w:rsidR="0035042C" w:rsidRDefault="0035042C"/>
    <w:sectPr w:rsidR="0035042C" w:rsidSect="00350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TE4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76D91"/>
    <w:rsid w:val="0035042C"/>
    <w:rsid w:val="00EC5F2B"/>
    <w:rsid w:val="00F7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D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2016-02-12T08:37:00Z</dcterms:created>
  <dcterms:modified xsi:type="dcterms:W3CDTF">2016-02-12T08:41:00Z</dcterms:modified>
</cp:coreProperties>
</file>